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80D" w:rsidRPr="00D364F3" w:rsidRDefault="008E580D" w:rsidP="008E580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64F3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143510</wp:posOffset>
            </wp:positionV>
            <wp:extent cx="361950" cy="5429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lang w:val="uk-UA"/>
        </w:rPr>
        <w:t xml:space="preserve">У  </w:t>
      </w:r>
      <w:r w:rsidRPr="00D364F3">
        <w:rPr>
          <w:rFonts w:ascii="Times New Roman" w:hAnsi="Times New Roman" w:cs="Times New Roman"/>
          <w:b/>
        </w:rPr>
        <w:t>К  Р А  Ї  Н  А</w:t>
      </w:r>
    </w:p>
    <w:p w:rsidR="008E580D" w:rsidRPr="00D364F3" w:rsidRDefault="008E580D" w:rsidP="008E580D">
      <w:pPr>
        <w:pStyle w:val="1"/>
        <w:ind w:firstLine="567"/>
        <w:jc w:val="center"/>
        <w:rPr>
          <w:sz w:val="24"/>
        </w:rPr>
      </w:pPr>
      <w:r w:rsidRPr="00D364F3">
        <w:rPr>
          <w:sz w:val="24"/>
        </w:rPr>
        <w:t>ТОМАШПІЛЬСЬКА РАЙОННА РАДА</w:t>
      </w:r>
    </w:p>
    <w:p w:rsidR="008E580D" w:rsidRPr="00D364F3" w:rsidRDefault="008E580D" w:rsidP="008E580D">
      <w:pPr>
        <w:pStyle w:val="8"/>
        <w:spacing w:before="0" w:after="0"/>
        <w:ind w:firstLine="567"/>
        <w:jc w:val="center"/>
        <w:rPr>
          <w:b/>
          <w:i w:val="0"/>
        </w:rPr>
      </w:pPr>
      <w:r w:rsidRPr="00D364F3">
        <w:rPr>
          <w:b/>
          <w:i w:val="0"/>
        </w:rPr>
        <w:t xml:space="preserve">В І Н </w:t>
      </w:r>
      <w:proofErr w:type="spellStart"/>
      <w:r w:rsidRPr="00D364F3">
        <w:rPr>
          <w:b/>
          <w:i w:val="0"/>
        </w:rPr>
        <w:t>Н</w:t>
      </w:r>
      <w:proofErr w:type="spellEnd"/>
      <w:r w:rsidRPr="00D364F3">
        <w:rPr>
          <w:b/>
          <w:i w:val="0"/>
        </w:rPr>
        <w:t xml:space="preserve"> И Ц Ь К О Ї  О Б Л А С Т І</w:t>
      </w:r>
    </w:p>
    <w:p w:rsidR="008E580D" w:rsidRPr="002F68F3" w:rsidRDefault="008E580D" w:rsidP="008E580D">
      <w:pPr>
        <w:spacing w:after="0" w:line="240" w:lineRule="auto"/>
        <w:ind w:firstLine="567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8E580D" w:rsidRPr="001F1803" w:rsidRDefault="008E580D" w:rsidP="008E580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F49">
        <w:rPr>
          <w:rFonts w:ascii="Times New Roman" w:hAnsi="Times New Roman" w:cs="Times New Roman"/>
          <w:b/>
          <w:sz w:val="28"/>
          <w:szCs w:val="28"/>
          <w:lang w:val="uk-UA"/>
        </w:rPr>
        <w:t>РІШЕННЯ №</w:t>
      </w:r>
      <w:r w:rsidR="007B528C">
        <w:rPr>
          <w:rFonts w:ascii="Times New Roman" w:hAnsi="Times New Roman" w:cs="Times New Roman"/>
          <w:b/>
          <w:sz w:val="28"/>
          <w:szCs w:val="28"/>
          <w:lang w:val="uk-UA"/>
        </w:rPr>
        <w:t>554</w:t>
      </w:r>
    </w:p>
    <w:p w:rsidR="008E580D" w:rsidRPr="00B939B0" w:rsidRDefault="008E580D" w:rsidP="008E580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580D" w:rsidRPr="00B939B0" w:rsidRDefault="008E580D" w:rsidP="008E58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39B0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7B528C">
        <w:rPr>
          <w:rFonts w:ascii="Times New Roman" w:hAnsi="Times New Roman" w:cs="Times New Roman"/>
          <w:sz w:val="28"/>
          <w:szCs w:val="28"/>
          <w:lang w:val="uk-UA"/>
        </w:rPr>
        <w:t>25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грудня </w:t>
      </w:r>
      <w:r w:rsidRPr="00B939B0">
        <w:rPr>
          <w:rFonts w:ascii="Times New Roman" w:hAnsi="Times New Roman" w:cs="Times New Roman"/>
          <w:sz w:val="28"/>
          <w:szCs w:val="28"/>
          <w:lang w:val="uk-UA"/>
        </w:rPr>
        <w:t>2014 року</w:t>
      </w:r>
      <w:r w:rsidRPr="00B939B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939B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939B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939B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939B0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3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B939B0">
        <w:rPr>
          <w:rFonts w:ascii="Times New Roman" w:hAnsi="Times New Roman" w:cs="Times New Roman"/>
          <w:sz w:val="28"/>
          <w:szCs w:val="28"/>
          <w:lang w:val="uk-UA"/>
        </w:rPr>
        <w:t xml:space="preserve"> сесія 6 скликання</w:t>
      </w:r>
    </w:p>
    <w:p w:rsidR="008E580D" w:rsidRPr="008E580D" w:rsidRDefault="008E580D" w:rsidP="008E580D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16"/>
          <w:szCs w:val="16"/>
          <w:lang w:val="uk-UA"/>
        </w:rPr>
      </w:pPr>
    </w:p>
    <w:p w:rsidR="008E580D" w:rsidRDefault="008E580D" w:rsidP="008E58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B939B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Про затвердження технічної документації по нормативній грошовій оцінці земельної ділянки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сільськогосподарського призначення – під господарською будівлею і двором, </w:t>
      </w:r>
      <w:r w:rsidRPr="00B939B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що надається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на умовах оренди</w:t>
      </w:r>
      <w:r w:rsidRPr="00B939B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Горупай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Ользі Федорівні </w:t>
      </w:r>
      <w:r w:rsidRPr="00B939B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для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іншого сільськогосподарського використання</w:t>
      </w:r>
      <w:r w:rsidRPr="00B939B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, за межами населеного пункту </w:t>
      </w:r>
      <w:proofErr w:type="spellStart"/>
      <w:r w:rsidRPr="00B939B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с.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Колоденка</w:t>
      </w:r>
      <w:proofErr w:type="spellEnd"/>
      <w:r w:rsidRPr="00B939B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, на території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Колоденської</w:t>
      </w:r>
      <w:proofErr w:type="spellEnd"/>
      <w:r w:rsidRPr="00B939B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сільської ради </w:t>
      </w:r>
      <w:proofErr w:type="spellStart"/>
      <w:r w:rsidRPr="00B939B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Томашпільського</w:t>
      </w:r>
      <w:proofErr w:type="spellEnd"/>
      <w:r w:rsidRPr="00B939B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району, </w:t>
      </w:r>
    </w:p>
    <w:p w:rsidR="008E580D" w:rsidRPr="00B939B0" w:rsidRDefault="008E580D" w:rsidP="008E58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B939B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Вінницької області </w:t>
      </w:r>
    </w:p>
    <w:p w:rsidR="008E580D" w:rsidRPr="008E580D" w:rsidRDefault="008E580D" w:rsidP="008E58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E580D" w:rsidRPr="00B939B0" w:rsidRDefault="008E580D" w:rsidP="008E58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Відповідно до частини 2 статті 43 Закону України «Про місцеве самоврядування в Україні», статей 13, 23 Закону України «Про оцінку земель», керуючись статтями 10, 67, 124, 186 та пунктом 12 розділу Х «Перехідні положення» Земельного кодексу України, статтями 5, 21 Закону України «Про оренду землі», розглянувши представлену відділом </w:t>
      </w:r>
      <w:proofErr w:type="spellStart"/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Держземагентства</w:t>
      </w:r>
      <w:proofErr w:type="spellEnd"/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</w:t>
      </w:r>
      <w:proofErr w:type="spellStart"/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>Томашпільському</w:t>
      </w:r>
      <w:proofErr w:type="spellEnd"/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районі технічну документацію по нормативній грошовій оцінці земельної ділянки </w:t>
      </w:r>
      <w:r w:rsidRPr="008E580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сільськогосподарського призначення – під господарською будівлею і двором, що надається на умовах оренди </w:t>
      </w:r>
      <w:proofErr w:type="spellStart"/>
      <w:r w:rsidRPr="008E580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Горупай</w:t>
      </w:r>
      <w:proofErr w:type="spellEnd"/>
      <w:r w:rsidRPr="008E580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Ользі Федорівні для іншого сільськогосподарського використання, за межами населеного пункту </w:t>
      </w:r>
      <w:proofErr w:type="spellStart"/>
      <w:r w:rsidRPr="008E580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с.Колоденка</w:t>
      </w:r>
      <w:proofErr w:type="spellEnd"/>
      <w:r w:rsidRPr="008E580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, на території </w:t>
      </w:r>
      <w:proofErr w:type="spellStart"/>
      <w:r w:rsidRPr="008E580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Колоденської</w:t>
      </w:r>
      <w:proofErr w:type="spellEnd"/>
      <w:r w:rsidRPr="000537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сільської ради </w:t>
      </w:r>
      <w:proofErr w:type="spellStart"/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>Томашпільського</w:t>
      </w:r>
      <w:proofErr w:type="spellEnd"/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району, Вінницької області, розроблену Державним підприємством «Вінницький науково-дослідний та проектний інститут землеустрою», на підставі висновку постійної комісії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господарств, районна рада </w:t>
      </w:r>
      <w:r w:rsidRPr="00B939B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ВИРІШИЛА:</w:t>
      </w:r>
    </w:p>
    <w:p w:rsidR="008E580D" w:rsidRPr="00B939B0" w:rsidRDefault="008E580D" w:rsidP="008E58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E580D" w:rsidRPr="00B939B0" w:rsidRDefault="008E580D" w:rsidP="008E58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>1. Затвердити технічну документацію по нормативній гро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шовій оцінці земельної ділянки </w:t>
      </w:r>
      <w:r w:rsidRPr="008E58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сільськогосподарського призначення – під господарською будівлею і двором, що надається на умовах оренди </w:t>
      </w:r>
      <w:proofErr w:type="spellStart"/>
      <w:r w:rsidRPr="008E580D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Горупай</w:t>
      </w:r>
      <w:proofErr w:type="spellEnd"/>
      <w:r w:rsidRPr="008E58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Ользі Федорівні для іншого сільськогосподарського використання, за межами населеного пункту </w:t>
      </w:r>
      <w:proofErr w:type="spellStart"/>
      <w:r w:rsidRPr="008E580D">
        <w:rPr>
          <w:rFonts w:ascii="Times New Roman" w:hAnsi="Times New Roman" w:cs="Times New Roman"/>
          <w:color w:val="000000"/>
          <w:sz w:val="28"/>
          <w:szCs w:val="28"/>
          <w:lang w:val="uk-UA"/>
        </w:rPr>
        <w:t>с.Колоденка</w:t>
      </w:r>
      <w:proofErr w:type="spellEnd"/>
      <w:r w:rsidRPr="008E58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на території </w:t>
      </w:r>
      <w:proofErr w:type="spellStart"/>
      <w:r w:rsidRPr="008E580D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Колоденської</w:t>
      </w:r>
      <w:proofErr w:type="spellEnd"/>
      <w:r w:rsidRPr="008E58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сільської ради </w:t>
      </w:r>
      <w:proofErr w:type="spellStart"/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>Томашпільського</w:t>
      </w:r>
      <w:proofErr w:type="spellEnd"/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району, Вінницької області загальною площею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0,5000</w:t>
      </w:r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га.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визначеною нормативною грошовою оцінкою, що складає в цілому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112 467</w:t>
      </w:r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грн. 00 коп. (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сто дванадцять</w:t>
      </w:r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тисяч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чотириста шістдесят сім</w:t>
      </w:r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грив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ень</w:t>
      </w:r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00 коп.) розроблену Державним підприємством «Вінницький науково-дослідний та проектний інститут землеустрою».</w:t>
      </w:r>
    </w:p>
    <w:p w:rsidR="008E580D" w:rsidRPr="00B939B0" w:rsidRDefault="008E580D" w:rsidP="008E58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9B0">
        <w:rPr>
          <w:rFonts w:ascii="Times New Roman" w:hAnsi="Times New Roman" w:cs="Times New Roman"/>
          <w:sz w:val="28"/>
          <w:szCs w:val="28"/>
          <w:lang w:val="uk-UA"/>
        </w:rPr>
        <w:t>2. Контроль за виконанням даного рішення покласти на постійну комісію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 (</w:t>
      </w:r>
      <w:proofErr w:type="spellStart"/>
      <w:r w:rsidRPr="00B939B0">
        <w:rPr>
          <w:rFonts w:ascii="Times New Roman" w:hAnsi="Times New Roman" w:cs="Times New Roman"/>
          <w:sz w:val="28"/>
          <w:szCs w:val="28"/>
          <w:lang w:val="uk-UA"/>
        </w:rPr>
        <w:t>Загроцький</w:t>
      </w:r>
      <w:proofErr w:type="spellEnd"/>
      <w:r w:rsidRPr="00B939B0">
        <w:rPr>
          <w:rFonts w:ascii="Times New Roman" w:hAnsi="Times New Roman" w:cs="Times New Roman"/>
          <w:sz w:val="28"/>
          <w:szCs w:val="28"/>
          <w:lang w:val="uk-UA"/>
        </w:rPr>
        <w:t xml:space="preserve"> М.Й.).</w:t>
      </w:r>
    </w:p>
    <w:p w:rsidR="008E580D" w:rsidRPr="008E580D" w:rsidRDefault="008E580D" w:rsidP="008E580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  <w:lang w:val="uk-UA"/>
        </w:rPr>
      </w:pPr>
    </w:p>
    <w:p w:rsidR="00472503" w:rsidRDefault="008E580D" w:rsidP="008E580D">
      <w:pPr>
        <w:spacing w:after="0" w:line="240" w:lineRule="auto"/>
        <w:jc w:val="both"/>
      </w:pPr>
      <w:r w:rsidRPr="00B939B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Голова районної ради</w:t>
      </w:r>
      <w:r w:rsidRPr="00B939B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B939B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B939B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B939B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B939B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  <w:t>Л.</w:t>
      </w:r>
      <w:proofErr w:type="spellStart"/>
      <w:r w:rsidRPr="00B939B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Нароган</w:t>
      </w:r>
      <w:proofErr w:type="spellEnd"/>
    </w:p>
    <w:sectPr w:rsidR="00472503" w:rsidSect="00210CC9">
      <w:pgSz w:w="11906" w:h="16838"/>
      <w:pgMar w:top="232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80D"/>
    <w:rsid w:val="000C3901"/>
    <w:rsid w:val="00104D1F"/>
    <w:rsid w:val="00472503"/>
    <w:rsid w:val="00782CBF"/>
    <w:rsid w:val="007B528C"/>
    <w:rsid w:val="00833FBA"/>
    <w:rsid w:val="008E580D"/>
    <w:rsid w:val="009D1599"/>
    <w:rsid w:val="00B5043A"/>
    <w:rsid w:val="00D16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80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E580D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  <w:szCs w:val="24"/>
      <w:lang w:val="uk-UA"/>
    </w:rPr>
  </w:style>
  <w:style w:type="paragraph" w:styleId="8">
    <w:name w:val="heading 8"/>
    <w:basedOn w:val="a"/>
    <w:next w:val="a"/>
    <w:link w:val="80"/>
    <w:qFormat/>
    <w:rsid w:val="008E580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580D"/>
    <w:rPr>
      <w:rFonts w:ascii="Times New Roman" w:eastAsia="Times New Roman" w:hAnsi="Times New Roman" w:cs="Times New Roman"/>
      <w:b/>
      <w:color w:val="000000"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8E580D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2014-12-29T12:09:00Z</cp:lastPrinted>
  <dcterms:created xsi:type="dcterms:W3CDTF">2014-11-28T12:12:00Z</dcterms:created>
  <dcterms:modified xsi:type="dcterms:W3CDTF">2014-12-29T12:10:00Z</dcterms:modified>
</cp:coreProperties>
</file>