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29" w:rsidRDefault="00AB3FDA" w:rsidP="005C2EDC">
      <w:pPr>
        <w:pStyle w:val="1"/>
        <w:jc w:val="center"/>
        <w:rPr>
          <w:sz w:val="24"/>
          <w:szCs w:val="24"/>
        </w:rPr>
      </w:pPr>
      <w:r w:rsidRPr="00AB3FDA">
        <w:rPr>
          <w:noProof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342900</wp:posOffset>
            </wp:positionV>
            <wp:extent cx="365760" cy="540385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FDA" w:rsidRPr="00AB3FDA" w:rsidRDefault="00AB3FDA" w:rsidP="005C2EDC">
      <w:pPr>
        <w:pStyle w:val="1"/>
        <w:jc w:val="center"/>
        <w:rPr>
          <w:sz w:val="24"/>
          <w:szCs w:val="24"/>
        </w:rPr>
      </w:pPr>
      <w:r w:rsidRPr="00AB3FDA">
        <w:rPr>
          <w:sz w:val="24"/>
          <w:szCs w:val="24"/>
        </w:rPr>
        <w:t>У  К  Р А  Ї  Н  А</w:t>
      </w:r>
    </w:p>
    <w:p w:rsidR="00AB3FDA" w:rsidRPr="00AB3FDA" w:rsidRDefault="00AB3FDA" w:rsidP="005C2EDC">
      <w:pPr>
        <w:pStyle w:val="1"/>
        <w:jc w:val="center"/>
        <w:rPr>
          <w:sz w:val="24"/>
          <w:szCs w:val="24"/>
        </w:rPr>
      </w:pPr>
      <w:r w:rsidRPr="00AB3FDA">
        <w:rPr>
          <w:sz w:val="24"/>
          <w:szCs w:val="24"/>
        </w:rPr>
        <w:t>ТОМАШПІЛЬСЬКА РАЙОННА РАДА</w:t>
      </w:r>
    </w:p>
    <w:p w:rsidR="00AB3FDA" w:rsidRPr="00AB3FDA" w:rsidRDefault="00AB3FDA" w:rsidP="005C2EDC">
      <w:pPr>
        <w:pStyle w:val="8"/>
        <w:rPr>
          <w:szCs w:val="24"/>
        </w:rPr>
      </w:pPr>
      <w:r w:rsidRPr="00AB3FDA">
        <w:rPr>
          <w:szCs w:val="24"/>
        </w:rPr>
        <w:t xml:space="preserve">В І Н </w:t>
      </w:r>
      <w:proofErr w:type="spellStart"/>
      <w:r w:rsidRPr="00AB3FDA">
        <w:rPr>
          <w:szCs w:val="24"/>
        </w:rPr>
        <w:t>Н</w:t>
      </w:r>
      <w:proofErr w:type="spellEnd"/>
      <w:r w:rsidRPr="00AB3FDA">
        <w:rPr>
          <w:szCs w:val="24"/>
        </w:rPr>
        <w:t xml:space="preserve"> И Ц Ь К О Ї  О Б Л А С Т І</w:t>
      </w:r>
    </w:p>
    <w:p w:rsidR="00AB3FDA" w:rsidRPr="00AB3FDA" w:rsidRDefault="00AB3FDA" w:rsidP="005C2EDC">
      <w:pPr>
        <w:jc w:val="center"/>
        <w:rPr>
          <w:b/>
          <w:sz w:val="24"/>
        </w:rPr>
      </w:pPr>
    </w:p>
    <w:p w:rsidR="00AB3FDA" w:rsidRPr="00AB3FDA" w:rsidRDefault="00AB3FDA" w:rsidP="005C2EDC">
      <w:pPr>
        <w:jc w:val="center"/>
        <w:rPr>
          <w:b/>
          <w:sz w:val="24"/>
        </w:rPr>
      </w:pPr>
      <w:r w:rsidRPr="00AB3FDA">
        <w:rPr>
          <w:b/>
          <w:sz w:val="24"/>
        </w:rPr>
        <w:t xml:space="preserve">Р І Ш Е Н </w:t>
      </w:r>
      <w:proofErr w:type="spellStart"/>
      <w:r w:rsidRPr="00AB3FDA">
        <w:rPr>
          <w:b/>
          <w:sz w:val="24"/>
        </w:rPr>
        <w:t>Н</w:t>
      </w:r>
      <w:proofErr w:type="spellEnd"/>
      <w:r w:rsidRPr="00AB3FDA">
        <w:rPr>
          <w:b/>
          <w:sz w:val="24"/>
        </w:rPr>
        <w:t xml:space="preserve"> Я №</w:t>
      </w:r>
      <w:r w:rsidR="00B85106">
        <w:rPr>
          <w:b/>
          <w:sz w:val="24"/>
        </w:rPr>
        <w:t>416</w:t>
      </w:r>
    </w:p>
    <w:p w:rsidR="00AB3FDA" w:rsidRPr="00AB3FDA" w:rsidRDefault="00AB3FDA" w:rsidP="005C2EDC">
      <w:pPr>
        <w:jc w:val="both"/>
        <w:rPr>
          <w:b/>
          <w:sz w:val="24"/>
          <w:u w:val="single"/>
        </w:rPr>
      </w:pPr>
    </w:p>
    <w:p w:rsidR="00AB3FDA" w:rsidRPr="00AB3FDA" w:rsidRDefault="00AB3FDA" w:rsidP="005C2EDC">
      <w:pPr>
        <w:jc w:val="both"/>
        <w:rPr>
          <w:sz w:val="24"/>
        </w:rPr>
      </w:pPr>
      <w:r w:rsidRPr="00AB3FDA">
        <w:rPr>
          <w:sz w:val="24"/>
        </w:rPr>
        <w:t xml:space="preserve">від  </w:t>
      </w:r>
      <w:r w:rsidR="008D5B18">
        <w:rPr>
          <w:sz w:val="24"/>
        </w:rPr>
        <w:t>24 грудня</w:t>
      </w:r>
      <w:r w:rsidRPr="00AB3FDA">
        <w:rPr>
          <w:sz w:val="24"/>
        </w:rPr>
        <w:t xml:space="preserve"> 2013 року</w:t>
      </w:r>
      <w:r w:rsidRPr="00AB3FDA">
        <w:rPr>
          <w:sz w:val="24"/>
        </w:rPr>
        <w:tab/>
      </w:r>
      <w:r w:rsidRPr="00AB3FDA">
        <w:rPr>
          <w:sz w:val="24"/>
        </w:rPr>
        <w:tab/>
      </w:r>
      <w:r w:rsidRPr="00AB3FDA">
        <w:rPr>
          <w:sz w:val="24"/>
        </w:rPr>
        <w:tab/>
      </w:r>
      <w:r w:rsidRPr="00AB3FDA">
        <w:rPr>
          <w:sz w:val="24"/>
        </w:rPr>
        <w:tab/>
      </w:r>
      <w:r>
        <w:rPr>
          <w:sz w:val="24"/>
        </w:rPr>
        <w:t xml:space="preserve">            </w:t>
      </w:r>
      <w:r w:rsidRPr="00AB3FDA">
        <w:rPr>
          <w:sz w:val="24"/>
        </w:rPr>
        <w:tab/>
        <w:t xml:space="preserve">        25 сесія 6 скликання</w:t>
      </w:r>
    </w:p>
    <w:p w:rsidR="00AB3FDA" w:rsidRPr="008F2E62" w:rsidRDefault="00AB3FDA" w:rsidP="005C2EDC">
      <w:pPr>
        <w:jc w:val="center"/>
        <w:rPr>
          <w:bCs/>
          <w:color w:val="000000"/>
          <w:sz w:val="24"/>
        </w:rPr>
      </w:pPr>
    </w:p>
    <w:p w:rsidR="00AB3FDA" w:rsidRPr="008F2E62" w:rsidRDefault="00AB3FDA" w:rsidP="005C2EDC">
      <w:pPr>
        <w:jc w:val="center"/>
        <w:rPr>
          <w:b/>
          <w:sz w:val="24"/>
        </w:rPr>
      </w:pPr>
      <w:r w:rsidRPr="008F2E62">
        <w:rPr>
          <w:b/>
          <w:sz w:val="24"/>
        </w:rPr>
        <w:t xml:space="preserve">Про внесення змін </w:t>
      </w:r>
      <w:r w:rsidR="00AF6132" w:rsidRPr="008F2E62">
        <w:rPr>
          <w:b/>
          <w:sz w:val="24"/>
        </w:rPr>
        <w:t xml:space="preserve">та доповнень </w:t>
      </w:r>
      <w:r w:rsidRPr="008F2E62">
        <w:rPr>
          <w:b/>
          <w:sz w:val="24"/>
        </w:rPr>
        <w:t>до Ста</w:t>
      </w:r>
      <w:r w:rsidR="009568B5" w:rsidRPr="008F2E62">
        <w:rPr>
          <w:b/>
          <w:sz w:val="24"/>
        </w:rPr>
        <w:t>туту комунального підприємства «</w:t>
      </w:r>
      <w:r w:rsidR="00BA3329">
        <w:rPr>
          <w:b/>
          <w:sz w:val="24"/>
        </w:rPr>
        <w:t>ГОСПРОЗРАХУНКОВЕ ПРОЕКТНО-</w:t>
      </w:r>
      <w:r w:rsidR="00A60FBF" w:rsidRPr="008F2E62">
        <w:rPr>
          <w:b/>
          <w:sz w:val="24"/>
        </w:rPr>
        <w:t>ВИРОБНИЧЕ АРХІТЕКТУРНО</w:t>
      </w:r>
      <w:r w:rsidR="00BA3329">
        <w:rPr>
          <w:b/>
          <w:sz w:val="24"/>
        </w:rPr>
        <w:t>-</w:t>
      </w:r>
      <w:r w:rsidR="00A60FBF" w:rsidRPr="008F2E62">
        <w:rPr>
          <w:b/>
          <w:sz w:val="24"/>
        </w:rPr>
        <w:t>ПЛАНУВАЛЬНЕ БЮРО ТОМАШПІЛЬСЬКОГО РАЙОНУ</w:t>
      </w:r>
      <w:r w:rsidR="009568B5" w:rsidRPr="008F2E62">
        <w:rPr>
          <w:b/>
          <w:sz w:val="24"/>
        </w:rPr>
        <w:t>»</w:t>
      </w:r>
      <w:r w:rsidR="00BA3329">
        <w:rPr>
          <w:b/>
          <w:sz w:val="24"/>
        </w:rPr>
        <w:t xml:space="preserve"> </w:t>
      </w:r>
      <w:r w:rsidR="00C52623" w:rsidRPr="008F2E62">
        <w:rPr>
          <w:b/>
          <w:sz w:val="24"/>
        </w:rPr>
        <w:t>(нова редакція)</w:t>
      </w:r>
    </w:p>
    <w:p w:rsidR="00AB3FDA" w:rsidRPr="008F2E62" w:rsidRDefault="00AB3FDA" w:rsidP="005C2E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AB3FDA" w:rsidRPr="00BA3329" w:rsidRDefault="00AB3FDA" w:rsidP="005C2EDC">
      <w:pPr>
        <w:ind w:firstLine="540"/>
        <w:jc w:val="both"/>
        <w:rPr>
          <w:b/>
          <w:sz w:val="24"/>
        </w:rPr>
      </w:pPr>
      <w:r w:rsidRPr="008F2E62">
        <w:rPr>
          <w:color w:val="000000"/>
          <w:sz w:val="24"/>
        </w:rPr>
        <w:t>Відповідно до пункту 20 частини 1 статті 43, частини 4 статті 60 Закону України «Про місцеве самоврядування в Україні», рішення 23 сесії районної ради 5 скликання №284 від 28 квітня 2009 року «Про управління об'єктами спільної комунальної власності», враховуючи клопотання</w:t>
      </w:r>
      <w:r w:rsidRPr="008F2E62">
        <w:rPr>
          <w:sz w:val="24"/>
        </w:rPr>
        <w:t xml:space="preserve"> </w:t>
      </w:r>
      <w:r w:rsidR="0090573E" w:rsidRPr="008F2E62">
        <w:rPr>
          <w:sz w:val="24"/>
        </w:rPr>
        <w:t xml:space="preserve">комунального підприємства </w:t>
      </w:r>
      <w:r w:rsidR="00164FBC" w:rsidRPr="008F2E62">
        <w:rPr>
          <w:sz w:val="24"/>
        </w:rPr>
        <w:t>«</w:t>
      </w:r>
      <w:r w:rsidR="008F2E62" w:rsidRPr="008F2E62">
        <w:rPr>
          <w:sz w:val="24"/>
        </w:rPr>
        <w:t>ГОСПРОЗРАХУНКОВЕ ПРОЕКТНО</w:t>
      </w:r>
      <w:r w:rsidR="00BA3329">
        <w:rPr>
          <w:sz w:val="24"/>
        </w:rPr>
        <w:t>-</w:t>
      </w:r>
      <w:r w:rsidR="008F2E62" w:rsidRPr="008F2E62">
        <w:rPr>
          <w:sz w:val="24"/>
        </w:rPr>
        <w:t>ВИРОБНИЧЕ АРХІТЕКТУРНО</w:t>
      </w:r>
      <w:r w:rsidR="00BA3329">
        <w:rPr>
          <w:sz w:val="24"/>
        </w:rPr>
        <w:t>-</w:t>
      </w:r>
      <w:r w:rsidR="008F2E62" w:rsidRPr="008F2E62">
        <w:rPr>
          <w:sz w:val="24"/>
        </w:rPr>
        <w:t>ПЛАНУВАЛЬНЕ БЮРО ТОМАШПІЛЬСЬКОГО РАЙОНУ</w:t>
      </w:r>
      <w:r w:rsidR="00164FBC" w:rsidRPr="008F2E62">
        <w:rPr>
          <w:sz w:val="24"/>
        </w:rPr>
        <w:t>»</w:t>
      </w:r>
      <w:r w:rsidRPr="008F2E62">
        <w:rPr>
          <w:color w:val="000000"/>
          <w:sz w:val="24"/>
        </w:rPr>
        <w:t xml:space="preserve"> та </w:t>
      </w:r>
      <w:r w:rsidR="00BA3329">
        <w:rPr>
          <w:color w:val="000000"/>
          <w:sz w:val="24"/>
        </w:rPr>
        <w:t>висновок</w:t>
      </w:r>
      <w:r w:rsidRPr="008F2E62">
        <w:rPr>
          <w:color w:val="000000"/>
          <w:sz w:val="24"/>
        </w:rPr>
        <w:t xml:space="preserve"> постійної комісії районної ради з питань </w:t>
      </w:r>
      <w:r w:rsidRPr="008F2E62">
        <w:rPr>
          <w:sz w:val="24"/>
        </w:rPr>
        <w:t xml:space="preserve">будівництва, комплексного розвитку та благоустрою населених пунктів, охорони довкілля, регулювання комунальної власності та питань приватизації, </w:t>
      </w:r>
      <w:r w:rsidRPr="008F2E62">
        <w:rPr>
          <w:color w:val="000000"/>
          <w:sz w:val="24"/>
        </w:rPr>
        <w:t xml:space="preserve">районна рада </w:t>
      </w:r>
      <w:r w:rsidRPr="00BA3329">
        <w:rPr>
          <w:b/>
          <w:bCs/>
          <w:color w:val="000000"/>
          <w:sz w:val="24"/>
        </w:rPr>
        <w:t>ВИРІШИЛА:</w:t>
      </w:r>
    </w:p>
    <w:p w:rsidR="003A412A" w:rsidRPr="008F2E62" w:rsidRDefault="003A412A" w:rsidP="005C2EDC">
      <w:pPr>
        <w:spacing w:line="240" w:lineRule="exact"/>
        <w:jc w:val="center"/>
        <w:rPr>
          <w:bCs/>
          <w:color w:val="000000"/>
          <w:sz w:val="24"/>
        </w:rPr>
      </w:pPr>
    </w:p>
    <w:p w:rsidR="003A412A" w:rsidRPr="008F2E62" w:rsidRDefault="003A412A" w:rsidP="005C2EDC">
      <w:pPr>
        <w:spacing w:line="240" w:lineRule="exact"/>
        <w:ind w:firstLine="600"/>
        <w:jc w:val="both"/>
        <w:rPr>
          <w:sz w:val="24"/>
        </w:rPr>
      </w:pPr>
      <w:r w:rsidRPr="008F2E62">
        <w:rPr>
          <w:sz w:val="24"/>
        </w:rPr>
        <w:t xml:space="preserve">1. Затвердити </w:t>
      </w:r>
      <w:r w:rsidR="00AB3FDA" w:rsidRPr="008F2E62">
        <w:rPr>
          <w:sz w:val="24"/>
        </w:rPr>
        <w:t>зміни</w:t>
      </w:r>
      <w:r w:rsidR="00AF6132" w:rsidRPr="008F2E62">
        <w:rPr>
          <w:sz w:val="24"/>
        </w:rPr>
        <w:t xml:space="preserve"> та доповнення</w:t>
      </w:r>
      <w:r w:rsidR="00AB3FDA" w:rsidRPr="008F2E62">
        <w:rPr>
          <w:sz w:val="24"/>
        </w:rPr>
        <w:t xml:space="preserve"> </w:t>
      </w:r>
      <w:r w:rsidRPr="008F2E62">
        <w:rPr>
          <w:sz w:val="24"/>
        </w:rPr>
        <w:t xml:space="preserve">до Статуту </w:t>
      </w:r>
      <w:r w:rsidR="00BA3329">
        <w:rPr>
          <w:sz w:val="24"/>
        </w:rPr>
        <w:t>комунального підприємства «</w:t>
      </w:r>
      <w:r w:rsidR="00AF6132" w:rsidRPr="008F2E62">
        <w:rPr>
          <w:sz w:val="24"/>
        </w:rPr>
        <w:t>ГОСПРОЗРАХУНКОВЕ ПРОЕКТНО</w:t>
      </w:r>
      <w:r w:rsidR="00BA3329">
        <w:rPr>
          <w:sz w:val="24"/>
        </w:rPr>
        <w:t>-</w:t>
      </w:r>
      <w:r w:rsidR="00AF6132" w:rsidRPr="008F2E62">
        <w:rPr>
          <w:sz w:val="24"/>
        </w:rPr>
        <w:t>ВИРОБНИЧЕ АРХІТЕКТУРНО</w:t>
      </w:r>
      <w:r w:rsidR="00BA3329">
        <w:rPr>
          <w:sz w:val="24"/>
        </w:rPr>
        <w:t>-П</w:t>
      </w:r>
      <w:r w:rsidR="00AF6132" w:rsidRPr="008F2E62">
        <w:rPr>
          <w:sz w:val="24"/>
        </w:rPr>
        <w:t>ЛАНУВАЛЬНЕ БЮРО ТОМАШПІЛЬСЬКОГО РАЙОНУ</w:t>
      </w:r>
      <w:r w:rsidR="00BA3329">
        <w:rPr>
          <w:sz w:val="24"/>
        </w:rPr>
        <w:t xml:space="preserve">» </w:t>
      </w:r>
      <w:r w:rsidR="00C52623" w:rsidRPr="008F2E62">
        <w:rPr>
          <w:sz w:val="24"/>
        </w:rPr>
        <w:t>(нова редакція)</w:t>
      </w:r>
      <w:r w:rsidRPr="008F2E62">
        <w:rPr>
          <w:sz w:val="24"/>
        </w:rPr>
        <w:t>, що додаються.</w:t>
      </w:r>
    </w:p>
    <w:p w:rsidR="003A412A" w:rsidRPr="008F2E62" w:rsidRDefault="003A412A" w:rsidP="005C2EDC">
      <w:pPr>
        <w:spacing w:line="240" w:lineRule="exact"/>
        <w:ind w:firstLine="600"/>
        <w:jc w:val="both"/>
        <w:rPr>
          <w:sz w:val="24"/>
        </w:rPr>
      </w:pPr>
    </w:p>
    <w:p w:rsidR="003A412A" w:rsidRPr="008F2E62" w:rsidRDefault="003A412A" w:rsidP="005C2EDC">
      <w:pPr>
        <w:spacing w:line="240" w:lineRule="exact"/>
        <w:ind w:firstLine="600"/>
        <w:jc w:val="both"/>
        <w:rPr>
          <w:sz w:val="24"/>
        </w:rPr>
      </w:pPr>
      <w:r w:rsidRPr="008F2E62">
        <w:rPr>
          <w:sz w:val="24"/>
        </w:rPr>
        <w:t xml:space="preserve">2. Доручити директору </w:t>
      </w:r>
      <w:r w:rsidR="00AB3FDA" w:rsidRPr="008F2E62">
        <w:rPr>
          <w:sz w:val="24"/>
        </w:rPr>
        <w:t xml:space="preserve">комунального підприємства </w:t>
      </w:r>
      <w:r w:rsidR="00BA3329">
        <w:rPr>
          <w:sz w:val="24"/>
        </w:rPr>
        <w:t>«</w:t>
      </w:r>
      <w:r w:rsidR="00AF6132" w:rsidRPr="008F2E62">
        <w:rPr>
          <w:sz w:val="24"/>
        </w:rPr>
        <w:t>ГОСПРОЗРАХУНКОВЕ ПРОЕКТНО</w:t>
      </w:r>
      <w:r w:rsidR="00BA3329">
        <w:rPr>
          <w:sz w:val="24"/>
        </w:rPr>
        <w:t>-</w:t>
      </w:r>
      <w:r w:rsidR="00AF6132" w:rsidRPr="008F2E62">
        <w:rPr>
          <w:sz w:val="24"/>
        </w:rPr>
        <w:t>ВИРОБНИЧЕ АРХІТЕКТУРНО</w:t>
      </w:r>
      <w:r w:rsidR="00BA3329">
        <w:rPr>
          <w:sz w:val="24"/>
        </w:rPr>
        <w:t>-</w:t>
      </w:r>
      <w:r w:rsidR="00AF6132" w:rsidRPr="008F2E62">
        <w:rPr>
          <w:sz w:val="24"/>
        </w:rPr>
        <w:t>ПЛАНУВАЛЬНЕ БЮРО ТОМАШПІЛЬСЬКОГО РАЙОНУ</w:t>
      </w:r>
      <w:r w:rsidR="00BA3329">
        <w:rPr>
          <w:sz w:val="24"/>
        </w:rPr>
        <w:t>»</w:t>
      </w:r>
      <w:r w:rsidR="00AB3FDA" w:rsidRPr="008F2E62">
        <w:rPr>
          <w:sz w:val="24"/>
        </w:rPr>
        <w:t xml:space="preserve"> </w:t>
      </w:r>
      <w:proofErr w:type="spellStart"/>
      <w:r w:rsidR="00AB3FDA" w:rsidRPr="008F2E62">
        <w:rPr>
          <w:sz w:val="24"/>
        </w:rPr>
        <w:t>Закорченному</w:t>
      </w:r>
      <w:proofErr w:type="spellEnd"/>
      <w:r w:rsidR="00AB3FDA" w:rsidRPr="008F2E62">
        <w:rPr>
          <w:sz w:val="24"/>
        </w:rPr>
        <w:t xml:space="preserve"> Г.І</w:t>
      </w:r>
      <w:r w:rsidRPr="008F2E62">
        <w:rPr>
          <w:sz w:val="24"/>
        </w:rPr>
        <w:t>. здійснити всі організаційно-правові заходи, необхідні для державної реєстрації змін</w:t>
      </w:r>
      <w:r w:rsidR="00AF6132" w:rsidRPr="008F2E62">
        <w:rPr>
          <w:sz w:val="24"/>
        </w:rPr>
        <w:t xml:space="preserve"> та доповнень</w:t>
      </w:r>
      <w:r w:rsidRPr="008F2E62">
        <w:rPr>
          <w:sz w:val="24"/>
        </w:rPr>
        <w:t xml:space="preserve"> до Статуту, зазначених у пункті 1 цього рішення, і надати копію зареєстрованих змін до Статуту </w:t>
      </w:r>
      <w:r w:rsidR="00AB3FDA" w:rsidRPr="008F2E62">
        <w:rPr>
          <w:sz w:val="24"/>
        </w:rPr>
        <w:t>районній раді</w:t>
      </w:r>
      <w:r w:rsidRPr="008F2E62">
        <w:rPr>
          <w:sz w:val="24"/>
        </w:rPr>
        <w:t xml:space="preserve"> у місячний термін.</w:t>
      </w:r>
    </w:p>
    <w:p w:rsidR="003A412A" w:rsidRPr="008F2E62" w:rsidRDefault="003A412A" w:rsidP="005C2EDC">
      <w:pPr>
        <w:spacing w:line="240" w:lineRule="exact"/>
        <w:ind w:firstLine="600"/>
        <w:jc w:val="both"/>
        <w:rPr>
          <w:sz w:val="24"/>
        </w:rPr>
      </w:pPr>
    </w:p>
    <w:p w:rsidR="003A412A" w:rsidRPr="008F2E62" w:rsidRDefault="003A412A" w:rsidP="005C2EDC">
      <w:pPr>
        <w:pStyle w:val="a3"/>
        <w:spacing w:line="240" w:lineRule="exact"/>
        <w:ind w:left="0" w:right="0" w:firstLine="600"/>
        <w:rPr>
          <w:sz w:val="24"/>
        </w:rPr>
      </w:pPr>
      <w:r w:rsidRPr="008F2E62">
        <w:rPr>
          <w:sz w:val="24"/>
        </w:rPr>
        <w:t xml:space="preserve">3. Контроль за виконанням цього рішення покласти на постійну комісію </w:t>
      </w:r>
      <w:r w:rsidR="00AB3FDA" w:rsidRPr="008F2E62">
        <w:rPr>
          <w:color w:val="000000"/>
          <w:sz w:val="24"/>
        </w:rPr>
        <w:t xml:space="preserve">районної ради з питань </w:t>
      </w:r>
      <w:r w:rsidR="00AB3FDA" w:rsidRPr="008F2E62">
        <w:rPr>
          <w:sz w:val="24"/>
        </w:rPr>
        <w:t>будівництва, комплексного розвитку та благоустрою населених пунктів, охорони довкілля, регулювання комунальної власності та питань приватизації (</w:t>
      </w:r>
      <w:proofErr w:type="spellStart"/>
      <w:r w:rsidR="00AB3FDA" w:rsidRPr="008F2E62">
        <w:rPr>
          <w:sz w:val="24"/>
        </w:rPr>
        <w:t>Затирка</w:t>
      </w:r>
      <w:proofErr w:type="spellEnd"/>
      <w:r w:rsidR="00AB3FDA" w:rsidRPr="008F2E62">
        <w:rPr>
          <w:sz w:val="24"/>
        </w:rPr>
        <w:t xml:space="preserve"> В.І)</w:t>
      </w:r>
    </w:p>
    <w:p w:rsidR="003A412A" w:rsidRPr="008F2E62" w:rsidRDefault="003A412A" w:rsidP="005C2EDC">
      <w:pPr>
        <w:pStyle w:val="3"/>
        <w:spacing w:line="240" w:lineRule="exact"/>
        <w:ind w:firstLine="720"/>
        <w:rPr>
          <w:sz w:val="24"/>
        </w:rPr>
      </w:pPr>
    </w:p>
    <w:p w:rsidR="003A412A" w:rsidRPr="008F2E62" w:rsidRDefault="003A412A" w:rsidP="005C2EDC">
      <w:pPr>
        <w:pStyle w:val="3"/>
        <w:spacing w:line="240" w:lineRule="exact"/>
        <w:ind w:firstLine="0"/>
        <w:rPr>
          <w:sz w:val="24"/>
        </w:rPr>
      </w:pPr>
    </w:p>
    <w:p w:rsidR="003A412A" w:rsidRPr="00AB3FDA" w:rsidRDefault="003A412A" w:rsidP="005C2EDC">
      <w:pPr>
        <w:pStyle w:val="3"/>
        <w:spacing w:line="240" w:lineRule="exact"/>
        <w:ind w:firstLine="0"/>
        <w:rPr>
          <w:b/>
          <w:sz w:val="24"/>
        </w:rPr>
      </w:pPr>
      <w:r w:rsidRPr="00AB3FDA">
        <w:rPr>
          <w:b/>
          <w:sz w:val="24"/>
        </w:rPr>
        <w:t xml:space="preserve">Голова </w:t>
      </w:r>
      <w:r w:rsidR="00AB3FDA" w:rsidRPr="00AB3FDA">
        <w:rPr>
          <w:b/>
          <w:sz w:val="24"/>
        </w:rPr>
        <w:t>районн</w:t>
      </w:r>
      <w:r w:rsidRPr="00AB3FDA">
        <w:rPr>
          <w:b/>
          <w:sz w:val="24"/>
        </w:rPr>
        <w:t xml:space="preserve">ої </w:t>
      </w:r>
      <w:r w:rsidR="008B3C35">
        <w:rPr>
          <w:b/>
          <w:sz w:val="24"/>
        </w:rPr>
        <w:t>р</w:t>
      </w:r>
      <w:r w:rsidRPr="00AB3FDA">
        <w:rPr>
          <w:b/>
          <w:sz w:val="24"/>
        </w:rPr>
        <w:t xml:space="preserve">ади </w:t>
      </w:r>
      <w:r w:rsidRPr="00AB3FDA">
        <w:rPr>
          <w:b/>
          <w:sz w:val="24"/>
        </w:rPr>
        <w:tab/>
      </w:r>
      <w:r w:rsidRPr="00AB3FDA">
        <w:rPr>
          <w:b/>
          <w:sz w:val="24"/>
        </w:rPr>
        <w:tab/>
      </w:r>
      <w:r w:rsidRPr="00AB3FDA">
        <w:rPr>
          <w:b/>
          <w:sz w:val="24"/>
        </w:rPr>
        <w:tab/>
      </w:r>
      <w:r w:rsidRPr="00AB3FDA">
        <w:rPr>
          <w:b/>
          <w:sz w:val="24"/>
        </w:rPr>
        <w:tab/>
      </w:r>
      <w:r w:rsidRPr="00AB3FDA">
        <w:rPr>
          <w:b/>
          <w:sz w:val="24"/>
        </w:rPr>
        <w:tab/>
      </w:r>
      <w:r w:rsidR="00AB3FDA" w:rsidRPr="00AB3FDA">
        <w:rPr>
          <w:b/>
          <w:sz w:val="24"/>
        </w:rPr>
        <w:t xml:space="preserve">                     А.Олійник</w:t>
      </w:r>
    </w:p>
    <w:p w:rsidR="003A412A" w:rsidRPr="00AB3FDA" w:rsidRDefault="003A412A" w:rsidP="005C2EDC">
      <w:pPr>
        <w:pStyle w:val="a4"/>
        <w:tabs>
          <w:tab w:val="clear" w:pos="4153"/>
          <w:tab w:val="clear" w:pos="8306"/>
        </w:tabs>
        <w:rPr>
          <w:kern w:val="2"/>
          <w:sz w:val="24"/>
          <w:szCs w:val="24"/>
        </w:rPr>
      </w:pPr>
    </w:p>
    <w:p w:rsidR="003A412A" w:rsidRPr="00AB3FDA" w:rsidRDefault="003A412A" w:rsidP="005C2EDC">
      <w:pPr>
        <w:pStyle w:val="a4"/>
        <w:tabs>
          <w:tab w:val="clear" w:pos="4153"/>
          <w:tab w:val="clear" w:pos="8306"/>
        </w:tabs>
        <w:rPr>
          <w:kern w:val="2"/>
          <w:sz w:val="24"/>
          <w:szCs w:val="24"/>
        </w:rPr>
        <w:sectPr w:rsidR="003A412A" w:rsidRPr="00AB3FDA" w:rsidSect="00BA3329">
          <w:pgSz w:w="11906" w:h="16838"/>
          <w:pgMar w:top="1134" w:right="851" w:bottom="1134" w:left="1701" w:header="720" w:footer="720" w:gutter="0"/>
          <w:cols w:space="12"/>
          <w:docGrid w:linePitch="360"/>
        </w:sectPr>
      </w:pPr>
    </w:p>
    <w:p w:rsidR="003A412A" w:rsidRPr="00AB3FDA" w:rsidRDefault="003A412A" w:rsidP="005C2EDC">
      <w:pPr>
        <w:tabs>
          <w:tab w:val="left" w:pos="4927"/>
        </w:tabs>
        <w:jc w:val="both"/>
        <w:rPr>
          <w:color w:val="000000"/>
          <w:sz w:val="24"/>
        </w:rPr>
      </w:pPr>
    </w:p>
    <w:p w:rsidR="003A412A" w:rsidRPr="00AB3FDA" w:rsidRDefault="003A412A" w:rsidP="005C2EDC">
      <w:pPr>
        <w:tabs>
          <w:tab w:val="left" w:pos="4927"/>
        </w:tabs>
        <w:jc w:val="both"/>
        <w:rPr>
          <w:color w:val="000000"/>
          <w:sz w:val="24"/>
        </w:rPr>
      </w:pPr>
    </w:p>
    <w:p w:rsidR="003A412A" w:rsidRPr="00AB3FDA" w:rsidRDefault="003A412A" w:rsidP="005C2EDC">
      <w:pPr>
        <w:tabs>
          <w:tab w:val="left" w:pos="4927"/>
        </w:tabs>
        <w:jc w:val="both"/>
        <w:rPr>
          <w:color w:val="000000"/>
          <w:sz w:val="24"/>
        </w:rPr>
      </w:pPr>
    </w:p>
    <w:p w:rsidR="003A412A" w:rsidRPr="00AB3FDA" w:rsidRDefault="003A412A" w:rsidP="005C2EDC">
      <w:pPr>
        <w:tabs>
          <w:tab w:val="left" w:pos="4927"/>
        </w:tabs>
        <w:jc w:val="both"/>
        <w:rPr>
          <w:b/>
          <w:color w:val="000000"/>
          <w:sz w:val="24"/>
        </w:rPr>
      </w:pPr>
    </w:p>
    <w:p w:rsidR="003A412A" w:rsidRPr="00AB3FDA" w:rsidRDefault="003A412A" w:rsidP="005C2EDC">
      <w:pPr>
        <w:tabs>
          <w:tab w:val="left" w:pos="4927"/>
        </w:tabs>
        <w:jc w:val="center"/>
        <w:rPr>
          <w:sz w:val="24"/>
        </w:rPr>
      </w:pPr>
    </w:p>
    <w:p w:rsidR="003A412A" w:rsidRPr="00AB3FDA" w:rsidRDefault="003A412A" w:rsidP="005C2EDC">
      <w:pPr>
        <w:tabs>
          <w:tab w:val="left" w:pos="4927"/>
        </w:tabs>
        <w:jc w:val="center"/>
        <w:rPr>
          <w:sz w:val="24"/>
        </w:rPr>
      </w:pPr>
    </w:p>
    <w:p w:rsidR="003A412A" w:rsidRPr="00AB3FDA" w:rsidRDefault="003A412A" w:rsidP="005C2EDC">
      <w:pPr>
        <w:tabs>
          <w:tab w:val="left" w:pos="4927"/>
        </w:tabs>
        <w:jc w:val="center"/>
        <w:rPr>
          <w:sz w:val="24"/>
        </w:rPr>
      </w:pPr>
    </w:p>
    <w:p w:rsidR="003A412A" w:rsidRPr="00AB3FDA" w:rsidRDefault="003A412A" w:rsidP="005C2EDC">
      <w:pPr>
        <w:tabs>
          <w:tab w:val="left" w:pos="4927"/>
        </w:tabs>
        <w:jc w:val="center"/>
        <w:rPr>
          <w:sz w:val="24"/>
        </w:rPr>
      </w:pPr>
    </w:p>
    <w:p w:rsidR="003A412A" w:rsidRPr="00AB3FDA" w:rsidRDefault="003A412A" w:rsidP="005C2EDC">
      <w:pPr>
        <w:tabs>
          <w:tab w:val="left" w:pos="4927"/>
        </w:tabs>
        <w:jc w:val="center"/>
        <w:rPr>
          <w:sz w:val="24"/>
        </w:rPr>
      </w:pPr>
    </w:p>
    <w:p w:rsidR="003A412A" w:rsidRPr="00BA3329" w:rsidRDefault="003A412A" w:rsidP="00BA3329">
      <w:pPr>
        <w:tabs>
          <w:tab w:val="left" w:pos="4927"/>
        </w:tabs>
        <w:ind w:left="6372"/>
        <w:rPr>
          <w:i/>
          <w:sz w:val="20"/>
          <w:szCs w:val="20"/>
        </w:rPr>
      </w:pPr>
      <w:r w:rsidRPr="00BA3329">
        <w:rPr>
          <w:i/>
          <w:sz w:val="20"/>
          <w:szCs w:val="20"/>
        </w:rPr>
        <w:lastRenderedPageBreak/>
        <w:t>ЗАТВЕРДЖЕНО</w:t>
      </w:r>
    </w:p>
    <w:p w:rsidR="009C04B5" w:rsidRPr="00BA3329" w:rsidRDefault="00635D2C" w:rsidP="00BA3329">
      <w:pPr>
        <w:tabs>
          <w:tab w:val="left" w:pos="4927"/>
          <w:tab w:val="left" w:pos="6120"/>
        </w:tabs>
        <w:ind w:left="6372"/>
        <w:rPr>
          <w:i/>
          <w:sz w:val="20"/>
          <w:szCs w:val="20"/>
        </w:rPr>
      </w:pPr>
      <w:r w:rsidRPr="00BA3329">
        <w:rPr>
          <w:i/>
          <w:sz w:val="20"/>
          <w:szCs w:val="20"/>
        </w:rPr>
        <w:t>р</w:t>
      </w:r>
      <w:r w:rsidR="003A412A" w:rsidRPr="00BA3329">
        <w:rPr>
          <w:i/>
          <w:sz w:val="20"/>
          <w:szCs w:val="20"/>
        </w:rPr>
        <w:t>ішення</w:t>
      </w:r>
      <w:r w:rsidRPr="00BA3329">
        <w:rPr>
          <w:i/>
          <w:sz w:val="20"/>
          <w:szCs w:val="20"/>
        </w:rPr>
        <w:t>м</w:t>
      </w:r>
      <w:r w:rsidR="003A412A" w:rsidRPr="00BA3329">
        <w:rPr>
          <w:i/>
          <w:sz w:val="20"/>
          <w:szCs w:val="20"/>
        </w:rPr>
        <w:t xml:space="preserve"> </w:t>
      </w:r>
      <w:r w:rsidRPr="00BA3329">
        <w:rPr>
          <w:i/>
          <w:sz w:val="20"/>
          <w:szCs w:val="20"/>
        </w:rPr>
        <w:t>2</w:t>
      </w:r>
      <w:r w:rsidR="006F4A9C" w:rsidRPr="00BA3329">
        <w:rPr>
          <w:i/>
          <w:sz w:val="20"/>
          <w:szCs w:val="20"/>
        </w:rPr>
        <w:t>5</w:t>
      </w:r>
      <w:r w:rsidR="003A412A" w:rsidRPr="00BA3329">
        <w:rPr>
          <w:i/>
          <w:sz w:val="20"/>
          <w:szCs w:val="20"/>
        </w:rPr>
        <w:t xml:space="preserve"> сесії </w:t>
      </w:r>
      <w:r w:rsidRPr="00BA3329">
        <w:rPr>
          <w:i/>
          <w:sz w:val="20"/>
          <w:szCs w:val="20"/>
        </w:rPr>
        <w:t>районної ради</w:t>
      </w:r>
      <w:r w:rsidR="003A412A" w:rsidRPr="00BA3329">
        <w:rPr>
          <w:i/>
          <w:sz w:val="20"/>
          <w:szCs w:val="20"/>
        </w:rPr>
        <w:t xml:space="preserve"> </w:t>
      </w:r>
    </w:p>
    <w:p w:rsidR="003A412A" w:rsidRPr="00BA3329" w:rsidRDefault="003A412A" w:rsidP="00BA3329">
      <w:pPr>
        <w:tabs>
          <w:tab w:val="left" w:pos="4927"/>
          <w:tab w:val="left" w:pos="6120"/>
        </w:tabs>
        <w:ind w:left="6372"/>
        <w:rPr>
          <w:i/>
          <w:sz w:val="20"/>
          <w:szCs w:val="20"/>
        </w:rPr>
      </w:pPr>
      <w:r w:rsidRPr="00BA3329">
        <w:rPr>
          <w:i/>
          <w:sz w:val="20"/>
          <w:szCs w:val="20"/>
        </w:rPr>
        <w:t>6 скликання</w:t>
      </w:r>
    </w:p>
    <w:p w:rsidR="003A412A" w:rsidRPr="00BA3329" w:rsidRDefault="003A412A" w:rsidP="00BA3329">
      <w:pPr>
        <w:tabs>
          <w:tab w:val="left" w:pos="4927"/>
          <w:tab w:val="left" w:pos="6120"/>
        </w:tabs>
        <w:ind w:left="6372"/>
        <w:rPr>
          <w:i/>
          <w:sz w:val="20"/>
          <w:szCs w:val="20"/>
        </w:rPr>
      </w:pPr>
      <w:r w:rsidRPr="00BA3329">
        <w:rPr>
          <w:i/>
          <w:sz w:val="20"/>
          <w:szCs w:val="20"/>
        </w:rPr>
        <w:t xml:space="preserve">від </w:t>
      </w:r>
      <w:r w:rsidR="008B4964" w:rsidRPr="00BA3329">
        <w:rPr>
          <w:i/>
          <w:sz w:val="20"/>
          <w:szCs w:val="20"/>
        </w:rPr>
        <w:t>24 грудня</w:t>
      </w:r>
      <w:r w:rsidR="009C04B5" w:rsidRPr="00BA3329">
        <w:rPr>
          <w:i/>
          <w:sz w:val="20"/>
          <w:szCs w:val="20"/>
        </w:rPr>
        <w:t xml:space="preserve"> 2013</w:t>
      </w:r>
      <w:r w:rsidRPr="00BA3329">
        <w:rPr>
          <w:i/>
          <w:sz w:val="20"/>
          <w:szCs w:val="20"/>
        </w:rPr>
        <w:t xml:space="preserve"> року </w:t>
      </w:r>
      <w:r w:rsidR="008B3C35">
        <w:rPr>
          <w:i/>
          <w:sz w:val="20"/>
          <w:szCs w:val="20"/>
        </w:rPr>
        <w:t>№416</w:t>
      </w:r>
    </w:p>
    <w:p w:rsidR="003A412A" w:rsidRPr="00AB3FDA" w:rsidRDefault="003A412A" w:rsidP="005C2EDC">
      <w:pPr>
        <w:tabs>
          <w:tab w:val="left" w:pos="4927"/>
        </w:tabs>
        <w:jc w:val="both"/>
        <w:rPr>
          <w:sz w:val="24"/>
        </w:rPr>
      </w:pPr>
    </w:p>
    <w:p w:rsidR="003A412A" w:rsidRPr="00AB3FDA" w:rsidRDefault="003A412A" w:rsidP="005C2EDC">
      <w:pPr>
        <w:tabs>
          <w:tab w:val="left" w:pos="4927"/>
        </w:tabs>
        <w:jc w:val="both"/>
        <w:rPr>
          <w:sz w:val="24"/>
        </w:rPr>
      </w:pPr>
    </w:p>
    <w:p w:rsidR="008B4964" w:rsidRDefault="008B4964" w:rsidP="005C2EDC">
      <w:pPr>
        <w:tabs>
          <w:tab w:val="left" w:pos="4927"/>
        </w:tabs>
        <w:jc w:val="center"/>
        <w:rPr>
          <w:b/>
          <w:sz w:val="24"/>
        </w:rPr>
      </w:pPr>
    </w:p>
    <w:p w:rsidR="008B4964" w:rsidRDefault="008B4964" w:rsidP="005C2EDC">
      <w:pPr>
        <w:tabs>
          <w:tab w:val="left" w:pos="4927"/>
        </w:tabs>
        <w:jc w:val="center"/>
        <w:rPr>
          <w:b/>
          <w:sz w:val="24"/>
        </w:rPr>
      </w:pPr>
    </w:p>
    <w:p w:rsidR="008053D3" w:rsidRDefault="008053D3" w:rsidP="005C2EDC">
      <w:pPr>
        <w:tabs>
          <w:tab w:val="left" w:pos="4927"/>
        </w:tabs>
        <w:jc w:val="center"/>
        <w:rPr>
          <w:b/>
          <w:sz w:val="24"/>
        </w:rPr>
      </w:pPr>
    </w:p>
    <w:p w:rsidR="00BA3329" w:rsidRDefault="00BA3329" w:rsidP="005C2EDC">
      <w:pPr>
        <w:tabs>
          <w:tab w:val="left" w:pos="4927"/>
        </w:tabs>
        <w:jc w:val="center"/>
        <w:rPr>
          <w:b/>
          <w:sz w:val="24"/>
        </w:rPr>
      </w:pPr>
    </w:p>
    <w:p w:rsidR="003A412A" w:rsidRPr="00AB3FDA" w:rsidRDefault="003A412A" w:rsidP="005C2EDC">
      <w:pPr>
        <w:tabs>
          <w:tab w:val="left" w:pos="4927"/>
        </w:tabs>
        <w:jc w:val="center"/>
        <w:rPr>
          <w:b/>
          <w:sz w:val="24"/>
        </w:rPr>
      </w:pPr>
      <w:r w:rsidRPr="00AB3FDA">
        <w:rPr>
          <w:b/>
          <w:sz w:val="24"/>
        </w:rPr>
        <w:t xml:space="preserve">ЗМІНИ </w:t>
      </w:r>
      <w:r w:rsidR="008B4964">
        <w:rPr>
          <w:b/>
          <w:sz w:val="24"/>
        </w:rPr>
        <w:t>ТА ДОПОВНЕННЯ</w:t>
      </w:r>
    </w:p>
    <w:p w:rsidR="00BA3329" w:rsidRDefault="003A412A" w:rsidP="00BA3329">
      <w:pPr>
        <w:jc w:val="center"/>
        <w:rPr>
          <w:b/>
          <w:sz w:val="24"/>
        </w:rPr>
      </w:pPr>
      <w:r w:rsidRPr="00AB3FDA">
        <w:rPr>
          <w:b/>
          <w:sz w:val="24"/>
        </w:rPr>
        <w:t xml:space="preserve">до Статуту </w:t>
      </w:r>
      <w:r w:rsidR="001A41C3">
        <w:rPr>
          <w:b/>
          <w:sz w:val="24"/>
        </w:rPr>
        <w:t>комунального підприємства «</w:t>
      </w:r>
      <w:r w:rsidR="0090573E" w:rsidRPr="00AB3FDA">
        <w:rPr>
          <w:b/>
          <w:sz w:val="24"/>
        </w:rPr>
        <w:t>Г</w:t>
      </w:r>
      <w:r w:rsidR="008B4964">
        <w:rPr>
          <w:b/>
          <w:sz w:val="24"/>
        </w:rPr>
        <w:t>ОСПРОЗРАХУНКОВЕ</w:t>
      </w:r>
      <w:r w:rsidR="0090573E" w:rsidRPr="00AB3FDA">
        <w:rPr>
          <w:b/>
          <w:sz w:val="24"/>
        </w:rPr>
        <w:t xml:space="preserve"> </w:t>
      </w:r>
      <w:r w:rsidR="008B4964">
        <w:rPr>
          <w:b/>
          <w:sz w:val="24"/>
        </w:rPr>
        <w:t>ПРОЕКТНО</w:t>
      </w:r>
      <w:r w:rsidR="00BA3329">
        <w:rPr>
          <w:b/>
          <w:sz w:val="24"/>
        </w:rPr>
        <w:t>-</w:t>
      </w:r>
      <w:r w:rsidR="008B4964">
        <w:rPr>
          <w:b/>
          <w:sz w:val="24"/>
        </w:rPr>
        <w:t>ВИРОБНИЧЕ</w:t>
      </w:r>
      <w:r w:rsidR="0090573E" w:rsidRPr="00AB3FDA">
        <w:rPr>
          <w:b/>
          <w:sz w:val="24"/>
        </w:rPr>
        <w:t xml:space="preserve"> </w:t>
      </w:r>
      <w:r w:rsidR="008B4964">
        <w:rPr>
          <w:b/>
          <w:sz w:val="24"/>
        </w:rPr>
        <w:t>АРХІТЕКТУРНО</w:t>
      </w:r>
      <w:r w:rsidR="00BA3329">
        <w:rPr>
          <w:b/>
          <w:sz w:val="24"/>
        </w:rPr>
        <w:t>-</w:t>
      </w:r>
      <w:r w:rsidR="008B4964">
        <w:rPr>
          <w:b/>
          <w:sz w:val="24"/>
        </w:rPr>
        <w:t>ПЛАНУВАЛЬНЕ БЮРО</w:t>
      </w:r>
      <w:r w:rsidR="0090573E" w:rsidRPr="00AB3FDA">
        <w:rPr>
          <w:b/>
          <w:sz w:val="24"/>
        </w:rPr>
        <w:t xml:space="preserve"> </w:t>
      </w:r>
      <w:r w:rsidR="008B4964">
        <w:rPr>
          <w:b/>
          <w:sz w:val="24"/>
        </w:rPr>
        <w:t>ТОМАШПІЛЬСЬКОГО РАЙОНУ</w:t>
      </w:r>
      <w:r w:rsidR="001A41C3">
        <w:rPr>
          <w:b/>
          <w:sz w:val="24"/>
        </w:rPr>
        <w:t>»</w:t>
      </w:r>
      <w:r w:rsidR="00BA3329">
        <w:rPr>
          <w:b/>
          <w:sz w:val="24"/>
        </w:rPr>
        <w:t xml:space="preserve"> </w:t>
      </w:r>
      <w:r w:rsidR="00C52623">
        <w:rPr>
          <w:b/>
          <w:sz w:val="24"/>
        </w:rPr>
        <w:t>(нова редакція)</w:t>
      </w:r>
      <w:r w:rsidR="00BA3329">
        <w:rPr>
          <w:b/>
          <w:sz w:val="24"/>
        </w:rPr>
        <w:t xml:space="preserve"> </w:t>
      </w:r>
    </w:p>
    <w:p w:rsidR="00BA3329" w:rsidRDefault="003A412A" w:rsidP="00BA3329">
      <w:pPr>
        <w:jc w:val="center"/>
        <w:rPr>
          <w:b/>
          <w:sz w:val="24"/>
        </w:rPr>
      </w:pPr>
      <w:r w:rsidRPr="00AB3FDA">
        <w:rPr>
          <w:b/>
          <w:sz w:val="24"/>
        </w:rPr>
        <w:t xml:space="preserve">затвердженого рішенням </w:t>
      </w:r>
      <w:r w:rsidR="0090573E">
        <w:rPr>
          <w:b/>
          <w:sz w:val="24"/>
        </w:rPr>
        <w:t>24</w:t>
      </w:r>
      <w:r w:rsidRPr="00AB3FDA">
        <w:rPr>
          <w:b/>
          <w:sz w:val="24"/>
        </w:rPr>
        <w:t xml:space="preserve"> сесії </w:t>
      </w:r>
      <w:r w:rsidR="0090573E">
        <w:rPr>
          <w:b/>
          <w:sz w:val="24"/>
        </w:rPr>
        <w:t>районної ради</w:t>
      </w:r>
      <w:r w:rsidRPr="00AB3FDA">
        <w:rPr>
          <w:b/>
          <w:sz w:val="24"/>
        </w:rPr>
        <w:t xml:space="preserve"> 5 скликання</w:t>
      </w:r>
    </w:p>
    <w:p w:rsidR="003A412A" w:rsidRPr="00AB3FDA" w:rsidRDefault="003A412A" w:rsidP="00BA3329">
      <w:pPr>
        <w:jc w:val="center"/>
        <w:rPr>
          <w:b/>
          <w:sz w:val="24"/>
        </w:rPr>
      </w:pPr>
      <w:r w:rsidRPr="00AB3FDA">
        <w:rPr>
          <w:b/>
          <w:sz w:val="24"/>
        </w:rPr>
        <w:t xml:space="preserve">від </w:t>
      </w:r>
      <w:r w:rsidR="0090573E">
        <w:rPr>
          <w:b/>
          <w:sz w:val="24"/>
        </w:rPr>
        <w:t>1</w:t>
      </w:r>
      <w:r w:rsidRPr="00AB3FDA">
        <w:rPr>
          <w:b/>
          <w:sz w:val="24"/>
        </w:rPr>
        <w:t xml:space="preserve">9 </w:t>
      </w:r>
      <w:r w:rsidR="0090573E">
        <w:rPr>
          <w:b/>
          <w:sz w:val="24"/>
        </w:rPr>
        <w:t>серп</w:t>
      </w:r>
      <w:r w:rsidRPr="00AB3FDA">
        <w:rPr>
          <w:b/>
          <w:sz w:val="24"/>
        </w:rPr>
        <w:t>ня 20</w:t>
      </w:r>
      <w:r w:rsidR="0090573E">
        <w:rPr>
          <w:b/>
          <w:sz w:val="24"/>
        </w:rPr>
        <w:t>09 року №300</w:t>
      </w:r>
      <w:r w:rsidRPr="00AB3FDA">
        <w:rPr>
          <w:b/>
          <w:sz w:val="24"/>
        </w:rPr>
        <w:t xml:space="preserve">,  </w:t>
      </w:r>
    </w:p>
    <w:p w:rsidR="003A412A" w:rsidRPr="00AB3FDA" w:rsidRDefault="003A412A" w:rsidP="005C2EDC">
      <w:pPr>
        <w:tabs>
          <w:tab w:val="left" w:pos="4927"/>
        </w:tabs>
        <w:jc w:val="center"/>
        <w:rPr>
          <w:b/>
          <w:sz w:val="24"/>
        </w:rPr>
      </w:pPr>
      <w:r w:rsidRPr="00AB3FDA">
        <w:rPr>
          <w:b/>
          <w:sz w:val="24"/>
        </w:rPr>
        <w:t xml:space="preserve">код ЄДРПОУ </w:t>
      </w:r>
      <w:r w:rsidR="003A2DA2">
        <w:rPr>
          <w:b/>
          <w:sz w:val="24"/>
        </w:rPr>
        <w:t>20099517</w:t>
      </w:r>
    </w:p>
    <w:p w:rsidR="003A412A" w:rsidRPr="00AB3FDA" w:rsidRDefault="003A412A" w:rsidP="005C2EDC">
      <w:pPr>
        <w:tabs>
          <w:tab w:val="left" w:pos="4927"/>
        </w:tabs>
        <w:jc w:val="center"/>
        <w:rPr>
          <w:sz w:val="24"/>
        </w:rPr>
      </w:pPr>
    </w:p>
    <w:p w:rsidR="003A412A" w:rsidRPr="00AB3FDA" w:rsidRDefault="003A412A" w:rsidP="005C2EDC">
      <w:pPr>
        <w:tabs>
          <w:tab w:val="left" w:pos="4927"/>
        </w:tabs>
        <w:jc w:val="center"/>
        <w:rPr>
          <w:sz w:val="24"/>
        </w:rPr>
      </w:pPr>
    </w:p>
    <w:p w:rsidR="003A412A" w:rsidRPr="00AB3FDA" w:rsidRDefault="003A412A" w:rsidP="005C2EDC">
      <w:pPr>
        <w:tabs>
          <w:tab w:val="left" w:pos="4927"/>
        </w:tabs>
        <w:ind w:firstLine="851"/>
        <w:jc w:val="both"/>
        <w:rPr>
          <w:sz w:val="24"/>
        </w:rPr>
      </w:pPr>
      <w:r w:rsidRPr="00AB3FDA">
        <w:rPr>
          <w:sz w:val="24"/>
        </w:rPr>
        <w:t xml:space="preserve">1. Доповнити </w:t>
      </w:r>
      <w:r w:rsidR="0090573E">
        <w:rPr>
          <w:sz w:val="24"/>
        </w:rPr>
        <w:t>пункт 2.2</w:t>
      </w:r>
      <w:r w:rsidRPr="00AB3FDA">
        <w:rPr>
          <w:sz w:val="24"/>
        </w:rPr>
        <w:t xml:space="preserve"> </w:t>
      </w:r>
      <w:r w:rsidR="0090573E">
        <w:rPr>
          <w:sz w:val="24"/>
        </w:rPr>
        <w:t>розділу</w:t>
      </w:r>
      <w:r w:rsidRPr="00AB3FDA">
        <w:rPr>
          <w:sz w:val="24"/>
        </w:rPr>
        <w:t xml:space="preserve"> 2 </w:t>
      </w:r>
      <w:r w:rsidR="00B258E5">
        <w:rPr>
          <w:sz w:val="24"/>
        </w:rPr>
        <w:t>«</w:t>
      </w:r>
      <w:r w:rsidR="0090573E">
        <w:rPr>
          <w:sz w:val="24"/>
        </w:rPr>
        <w:t>Мета і</w:t>
      </w:r>
      <w:r w:rsidR="00B258E5">
        <w:rPr>
          <w:sz w:val="24"/>
        </w:rPr>
        <w:t xml:space="preserve"> предмет діяльності»</w:t>
      </w:r>
      <w:r w:rsidRPr="00AB3FDA">
        <w:rPr>
          <w:sz w:val="24"/>
        </w:rPr>
        <w:t xml:space="preserve"> </w:t>
      </w:r>
      <w:r w:rsidR="0090573E">
        <w:rPr>
          <w:sz w:val="24"/>
        </w:rPr>
        <w:t>підпункт</w:t>
      </w:r>
      <w:r w:rsidR="00F57EC9">
        <w:rPr>
          <w:sz w:val="24"/>
        </w:rPr>
        <w:t>ами</w:t>
      </w:r>
      <w:r w:rsidR="0090573E">
        <w:rPr>
          <w:sz w:val="24"/>
        </w:rPr>
        <w:t xml:space="preserve"> 23</w:t>
      </w:r>
      <w:r w:rsidR="00F57EC9">
        <w:rPr>
          <w:sz w:val="24"/>
        </w:rPr>
        <w:t xml:space="preserve"> і 24</w:t>
      </w:r>
      <w:r w:rsidR="0090573E">
        <w:rPr>
          <w:sz w:val="24"/>
        </w:rPr>
        <w:t xml:space="preserve"> </w:t>
      </w:r>
      <w:r w:rsidRPr="00AB3FDA">
        <w:rPr>
          <w:sz w:val="24"/>
        </w:rPr>
        <w:t>наступн</w:t>
      </w:r>
      <w:r w:rsidR="0090573E">
        <w:rPr>
          <w:sz w:val="24"/>
        </w:rPr>
        <w:t>ого змісту</w:t>
      </w:r>
      <w:r w:rsidRPr="00AB3FDA">
        <w:rPr>
          <w:sz w:val="24"/>
        </w:rPr>
        <w:t>:</w:t>
      </w:r>
    </w:p>
    <w:p w:rsidR="003A412A" w:rsidRPr="00AB3FDA" w:rsidRDefault="003A412A" w:rsidP="005C2EDC">
      <w:pPr>
        <w:tabs>
          <w:tab w:val="left" w:pos="4927"/>
        </w:tabs>
        <w:ind w:firstLine="851"/>
        <w:jc w:val="both"/>
        <w:rPr>
          <w:sz w:val="24"/>
        </w:rPr>
      </w:pPr>
    </w:p>
    <w:p w:rsidR="00B52B47" w:rsidRDefault="007012A3" w:rsidP="005C2EDC">
      <w:pPr>
        <w:tabs>
          <w:tab w:val="left" w:pos="4927"/>
        </w:tabs>
        <w:jc w:val="both"/>
        <w:rPr>
          <w:sz w:val="24"/>
        </w:rPr>
      </w:pPr>
      <w:r>
        <w:rPr>
          <w:sz w:val="24"/>
        </w:rPr>
        <w:t>23)</w:t>
      </w:r>
      <w:r w:rsidR="003A412A" w:rsidRPr="00AB3FDA">
        <w:rPr>
          <w:sz w:val="24"/>
        </w:rPr>
        <w:t xml:space="preserve"> </w:t>
      </w:r>
      <w:r w:rsidR="00B258E5">
        <w:rPr>
          <w:sz w:val="24"/>
        </w:rPr>
        <w:t>надання</w:t>
      </w:r>
      <w:r w:rsidR="00B52B47" w:rsidRPr="00B52B47">
        <w:rPr>
          <w:sz w:val="24"/>
        </w:rPr>
        <w:t xml:space="preserve"> консультаційн</w:t>
      </w:r>
      <w:r w:rsidR="00B52B47">
        <w:rPr>
          <w:sz w:val="24"/>
        </w:rPr>
        <w:t>их</w:t>
      </w:r>
      <w:r w:rsidR="00B52B47" w:rsidRPr="00B52B47">
        <w:rPr>
          <w:sz w:val="24"/>
        </w:rPr>
        <w:t xml:space="preserve"> </w:t>
      </w:r>
      <w:r w:rsidR="00F57EC9">
        <w:rPr>
          <w:sz w:val="24"/>
        </w:rPr>
        <w:t xml:space="preserve">послуг </w:t>
      </w:r>
      <w:r w:rsidR="00B52B47">
        <w:rPr>
          <w:sz w:val="24"/>
        </w:rPr>
        <w:t xml:space="preserve">з питань комерційної діяльності та </w:t>
      </w:r>
      <w:r w:rsidR="008B4964">
        <w:rPr>
          <w:sz w:val="24"/>
        </w:rPr>
        <w:t>управління</w:t>
      </w:r>
      <w:r w:rsidR="00B52B47">
        <w:rPr>
          <w:sz w:val="24"/>
        </w:rPr>
        <w:t xml:space="preserve"> </w:t>
      </w:r>
      <w:r w:rsidR="00B258E5">
        <w:rPr>
          <w:sz w:val="24"/>
        </w:rPr>
        <w:t>(</w:t>
      </w:r>
      <w:r w:rsidR="00B52B47">
        <w:rPr>
          <w:sz w:val="24"/>
        </w:rPr>
        <w:t>в тому числі підготовка, всебічний аналіз та супровід інвестиційних проектів</w:t>
      </w:r>
      <w:r w:rsidR="00B258E5">
        <w:rPr>
          <w:sz w:val="24"/>
        </w:rPr>
        <w:t>)</w:t>
      </w:r>
      <w:r w:rsidR="00F57EC9">
        <w:rPr>
          <w:sz w:val="24"/>
        </w:rPr>
        <w:t>;</w:t>
      </w:r>
      <w:r w:rsidR="00B52B47">
        <w:rPr>
          <w:sz w:val="24"/>
        </w:rPr>
        <w:t xml:space="preserve"> </w:t>
      </w:r>
    </w:p>
    <w:p w:rsidR="00F57EC9" w:rsidRDefault="00F57EC9" w:rsidP="00F57EC9">
      <w:pPr>
        <w:rPr>
          <w:sz w:val="24"/>
        </w:rPr>
      </w:pPr>
    </w:p>
    <w:p w:rsidR="00F57EC9" w:rsidRPr="00F57EC9" w:rsidRDefault="00F57EC9" w:rsidP="00F57EC9">
      <w:pPr>
        <w:rPr>
          <w:sz w:val="24"/>
        </w:rPr>
      </w:pPr>
      <w:r w:rsidRPr="00F57EC9">
        <w:rPr>
          <w:sz w:val="24"/>
        </w:rPr>
        <w:t>24)</w:t>
      </w:r>
      <w:r>
        <w:rPr>
          <w:sz w:val="24"/>
        </w:rPr>
        <w:t xml:space="preserve"> інші види господарсько</w:t>
      </w:r>
      <w:r w:rsidRPr="00F57EC9">
        <w:rPr>
          <w:sz w:val="24"/>
        </w:rPr>
        <w:t>ї діяльності, які не заборонені діючим законодавством.</w:t>
      </w:r>
    </w:p>
    <w:p w:rsidR="003E6F3B" w:rsidRDefault="003E6F3B" w:rsidP="005C2EDC">
      <w:pPr>
        <w:tabs>
          <w:tab w:val="left" w:pos="4927"/>
        </w:tabs>
        <w:ind w:firstLine="851"/>
        <w:jc w:val="both"/>
        <w:rPr>
          <w:sz w:val="24"/>
        </w:rPr>
      </w:pPr>
    </w:p>
    <w:p w:rsidR="003A412A" w:rsidRDefault="003E6F3B" w:rsidP="005C2EDC">
      <w:pPr>
        <w:tabs>
          <w:tab w:val="left" w:pos="4927"/>
        </w:tabs>
        <w:ind w:firstLine="851"/>
        <w:jc w:val="both"/>
        <w:rPr>
          <w:sz w:val="24"/>
        </w:rPr>
      </w:pPr>
      <w:r>
        <w:rPr>
          <w:sz w:val="24"/>
        </w:rPr>
        <w:t>2.</w:t>
      </w:r>
      <w:r w:rsidRPr="003E6F3B">
        <w:rPr>
          <w:sz w:val="24"/>
        </w:rPr>
        <w:t xml:space="preserve"> </w:t>
      </w:r>
      <w:r>
        <w:rPr>
          <w:sz w:val="24"/>
        </w:rPr>
        <w:t>Пункт 3.3</w:t>
      </w:r>
      <w:r w:rsidRPr="00AB3FDA">
        <w:rPr>
          <w:sz w:val="24"/>
        </w:rPr>
        <w:t xml:space="preserve"> </w:t>
      </w:r>
      <w:r>
        <w:rPr>
          <w:sz w:val="24"/>
        </w:rPr>
        <w:t>розділу</w:t>
      </w:r>
      <w:r w:rsidRPr="00AB3FDA">
        <w:rPr>
          <w:sz w:val="24"/>
        </w:rPr>
        <w:t xml:space="preserve"> </w:t>
      </w:r>
      <w:r>
        <w:rPr>
          <w:sz w:val="24"/>
        </w:rPr>
        <w:t>3</w:t>
      </w:r>
      <w:r w:rsidR="00BA3329">
        <w:rPr>
          <w:sz w:val="24"/>
        </w:rPr>
        <w:t xml:space="preserve"> «</w:t>
      </w:r>
      <w:r>
        <w:rPr>
          <w:sz w:val="24"/>
        </w:rPr>
        <w:t xml:space="preserve">Господарська діяльність </w:t>
      </w:r>
      <w:r w:rsidR="006374DF">
        <w:rPr>
          <w:sz w:val="24"/>
        </w:rPr>
        <w:t>підприємства</w:t>
      </w:r>
      <w:r w:rsidR="00BA3329">
        <w:rPr>
          <w:sz w:val="24"/>
        </w:rPr>
        <w:t>»</w:t>
      </w:r>
      <w:r w:rsidR="00045C05">
        <w:rPr>
          <w:sz w:val="24"/>
        </w:rPr>
        <w:t xml:space="preserve"> викласти в новій редакції:</w:t>
      </w:r>
    </w:p>
    <w:p w:rsidR="00F57EC9" w:rsidRDefault="00F57EC9" w:rsidP="00F57EC9">
      <w:pPr>
        <w:autoSpaceDE w:val="0"/>
        <w:autoSpaceDN w:val="0"/>
        <w:adjustRightInd w:val="0"/>
        <w:jc w:val="both"/>
        <w:rPr>
          <w:sz w:val="24"/>
        </w:rPr>
      </w:pPr>
    </w:p>
    <w:p w:rsidR="00C252B9" w:rsidRPr="005C2EDC" w:rsidRDefault="00045C05" w:rsidP="00F57EC9">
      <w:pPr>
        <w:autoSpaceDE w:val="0"/>
        <w:autoSpaceDN w:val="0"/>
        <w:adjustRightInd w:val="0"/>
        <w:jc w:val="both"/>
        <w:rPr>
          <w:color w:val="0D0D0D"/>
          <w:sz w:val="24"/>
        </w:rPr>
      </w:pPr>
      <w:r>
        <w:rPr>
          <w:sz w:val="24"/>
        </w:rPr>
        <w:t xml:space="preserve">3.3 </w:t>
      </w:r>
      <w:r w:rsidR="00C252B9" w:rsidRPr="005C2EDC">
        <w:rPr>
          <w:color w:val="0D0D0D"/>
          <w:sz w:val="24"/>
        </w:rPr>
        <w:t>Підприємство реалізовує свої послуги та продукцію за цінами і тарифами, на договірній основі</w:t>
      </w:r>
      <w:r w:rsidR="003A7834">
        <w:rPr>
          <w:color w:val="0D0D0D"/>
          <w:sz w:val="24"/>
        </w:rPr>
        <w:t xml:space="preserve"> з врахуванням цін та тарифів встановлених державою</w:t>
      </w:r>
      <w:r w:rsidR="00C252B9" w:rsidRPr="005C2EDC">
        <w:rPr>
          <w:color w:val="0D0D0D"/>
          <w:sz w:val="24"/>
        </w:rPr>
        <w:t>.</w:t>
      </w:r>
    </w:p>
    <w:p w:rsidR="00045C05" w:rsidRPr="00AB3FDA" w:rsidRDefault="00045C05" w:rsidP="005C2EDC">
      <w:pPr>
        <w:tabs>
          <w:tab w:val="left" w:pos="4927"/>
        </w:tabs>
        <w:ind w:firstLine="851"/>
        <w:jc w:val="both"/>
        <w:rPr>
          <w:sz w:val="24"/>
        </w:rPr>
      </w:pPr>
    </w:p>
    <w:p w:rsidR="003E6F3B" w:rsidRDefault="003E6F3B" w:rsidP="005C2EDC">
      <w:pPr>
        <w:ind w:firstLine="708"/>
        <w:jc w:val="both"/>
        <w:rPr>
          <w:b/>
          <w:sz w:val="24"/>
        </w:rPr>
      </w:pPr>
    </w:p>
    <w:p w:rsidR="003A412A" w:rsidRPr="00AB3FDA" w:rsidRDefault="003A412A" w:rsidP="005C2EDC">
      <w:pPr>
        <w:ind w:firstLine="708"/>
        <w:jc w:val="both"/>
        <w:rPr>
          <w:b/>
          <w:sz w:val="24"/>
        </w:rPr>
      </w:pPr>
      <w:r w:rsidRPr="00AB3FDA">
        <w:rPr>
          <w:b/>
          <w:sz w:val="24"/>
        </w:rPr>
        <w:t xml:space="preserve">Ці зміни є невід’ємною частиною Статуту </w:t>
      </w:r>
      <w:r w:rsidR="0090573E" w:rsidRPr="00AB3FDA">
        <w:rPr>
          <w:b/>
          <w:sz w:val="24"/>
        </w:rPr>
        <w:t xml:space="preserve">комунального підприємства </w:t>
      </w:r>
      <w:r w:rsidR="00B258E5">
        <w:rPr>
          <w:b/>
          <w:sz w:val="24"/>
        </w:rPr>
        <w:t>«</w:t>
      </w:r>
      <w:r w:rsidR="008B4964" w:rsidRPr="00AB3FDA">
        <w:rPr>
          <w:b/>
          <w:sz w:val="24"/>
        </w:rPr>
        <w:t>Г</w:t>
      </w:r>
      <w:r w:rsidR="008B4964">
        <w:rPr>
          <w:b/>
          <w:sz w:val="24"/>
        </w:rPr>
        <w:t>ОСПРОЗРАХУНКОВЕ</w:t>
      </w:r>
      <w:r w:rsidR="008B4964" w:rsidRPr="00AB3FDA">
        <w:rPr>
          <w:b/>
          <w:sz w:val="24"/>
        </w:rPr>
        <w:t xml:space="preserve"> </w:t>
      </w:r>
      <w:r w:rsidR="008B4964">
        <w:rPr>
          <w:b/>
          <w:sz w:val="24"/>
        </w:rPr>
        <w:t>ПРОЕКТНО</w:t>
      </w:r>
      <w:r w:rsidR="00BA3329">
        <w:rPr>
          <w:b/>
          <w:sz w:val="24"/>
        </w:rPr>
        <w:t>-</w:t>
      </w:r>
      <w:r w:rsidR="008B4964">
        <w:rPr>
          <w:b/>
          <w:sz w:val="24"/>
        </w:rPr>
        <w:t>ВИРОБНИЧЕ</w:t>
      </w:r>
      <w:r w:rsidR="008B4964" w:rsidRPr="00AB3FDA">
        <w:rPr>
          <w:b/>
          <w:sz w:val="24"/>
        </w:rPr>
        <w:t xml:space="preserve"> </w:t>
      </w:r>
      <w:r w:rsidR="008B4964">
        <w:rPr>
          <w:b/>
          <w:sz w:val="24"/>
        </w:rPr>
        <w:t>АРХІТЕКТУРНО</w:t>
      </w:r>
      <w:r w:rsidR="00BA3329">
        <w:rPr>
          <w:b/>
          <w:sz w:val="24"/>
        </w:rPr>
        <w:t>-</w:t>
      </w:r>
      <w:r w:rsidR="008B4964">
        <w:rPr>
          <w:b/>
          <w:sz w:val="24"/>
        </w:rPr>
        <w:t>ПЛАНУВАЛЬНЕ БЮРО</w:t>
      </w:r>
      <w:r w:rsidR="008B4964" w:rsidRPr="00AB3FDA">
        <w:rPr>
          <w:b/>
          <w:sz w:val="24"/>
        </w:rPr>
        <w:t xml:space="preserve"> </w:t>
      </w:r>
      <w:r w:rsidR="008B4964">
        <w:rPr>
          <w:b/>
          <w:sz w:val="24"/>
        </w:rPr>
        <w:t>ТОМАШПІЛЬСЬКОГО РАЙОНУ</w:t>
      </w:r>
      <w:r w:rsidR="00B258E5" w:rsidRPr="00AB3FDA">
        <w:rPr>
          <w:b/>
          <w:sz w:val="24"/>
        </w:rPr>
        <w:t>»</w:t>
      </w:r>
      <w:r w:rsidR="00BA3329">
        <w:rPr>
          <w:b/>
          <w:sz w:val="24"/>
        </w:rPr>
        <w:t xml:space="preserve"> </w:t>
      </w:r>
      <w:r w:rsidR="00C52623">
        <w:rPr>
          <w:b/>
          <w:sz w:val="24"/>
        </w:rPr>
        <w:t>(нова редакція)</w:t>
      </w:r>
      <w:r w:rsidRPr="00AB3FDA">
        <w:rPr>
          <w:b/>
          <w:sz w:val="24"/>
        </w:rPr>
        <w:t xml:space="preserve">. </w:t>
      </w:r>
    </w:p>
    <w:p w:rsidR="003A412A" w:rsidRPr="00AB3FDA" w:rsidRDefault="003A412A" w:rsidP="005C2EDC">
      <w:pPr>
        <w:tabs>
          <w:tab w:val="left" w:pos="4927"/>
        </w:tabs>
        <w:ind w:firstLine="851"/>
        <w:jc w:val="both"/>
        <w:rPr>
          <w:b/>
          <w:sz w:val="24"/>
        </w:rPr>
      </w:pPr>
    </w:p>
    <w:p w:rsidR="003A412A" w:rsidRPr="00AB3FDA" w:rsidRDefault="003A412A" w:rsidP="005C2EDC">
      <w:pPr>
        <w:tabs>
          <w:tab w:val="left" w:pos="4927"/>
        </w:tabs>
        <w:ind w:firstLine="851"/>
        <w:jc w:val="both"/>
        <w:rPr>
          <w:b/>
          <w:sz w:val="24"/>
        </w:rPr>
      </w:pPr>
    </w:p>
    <w:p w:rsidR="00BA3329" w:rsidRDefault="00BA3329" w:rsidP="005C2EDC">
      <w:pPr>
        <w:tabs>
          <w:tab w:val="left" w:pos="4927"/>
        </w:tabs>
        <w:jc w:val="both"/>
        <w:rPr>
          <w:b/>
          <w:sz w:val="24"/>
        </w:rPr>
      </w:pPr>
    </w:p>
    <w:p w:rsidR="00BA3329" w:rsidRDefault="00BA3329" w:rsidP="005C2EDC">
      <w:pPr>
        <w:tabs>
          <w:tab w:val="left" w:pos="4927"/>
        </w:tabs>
        <w:jc w:val="both"/>
        <w:rPr>
          <w:b/>
          <w:sz w:val="24"/>
        </w:rPr>
      </w:pPr>
    </w:p>
    <w:p w:rsidR="00BA3329" w:rsidRDefault="00BA3329" w:rsidP="005C2EDC">
      <w:pPr>
        <w:tabs>
          <w:tab w:val="left" w:pos="4927"/>
        </w:tabs>
        <w:jc w:val="both"/>
        <w:rPr>
          <w:b/>
          <w:sz w:val="24"/>
        </w:rPr>
      </w:pPr>
    </w:p>
    <w:p w:rsidR="00BA3329" w:rsidRDefault="00BA3329" w:rsidP="005C2EDC">
      <w:pPr>
        <w:tabs>
          <w:tab w:val="left" w:pos="4927"/>
        </w:tabs>
        <w:jc w:val="both"/>
        <w:rPr>
          <w:b/>
          <w:sz w:val="24"/>
        </w:rPr>
      </w:pPr>
    </w:p>
    <w:p w:rsidR="00BA3329" w:rsidRDefault="00BA3329" w:rsidP="005C2EDC">
      <w:pPr>
        <w:tabs>
          <w:tab w:val="left" w:pos="4927"/>
        </w:tabs>
        <w:jc w:val="both"/>
        <w:rPr>
          <w:b/>
          <w:sz w:val="24"/>
        </w:rPr>
      </w:pPr>
    </w:p>
    <w:p w:rsidR="007012A3" w:rsidRDefault="007012A3" w:rsidP="005C2EDC">
      <w:pPr>
        <w:tabs>
          <w:tab w:val="left" w:pos="4927"/>
        </w:tabs>
        <w:jc w:val="both"/>
        <w:rPr>
          <w:b/>
          <w:sz w:val="24"/>
        </w:rPr>
      </w:pPr>
      <w:r>
        <w:rPr>
          <w:b/>
          <w:sz w:val="24"/>
        </w:rPr>
        <w:t xml:space="preserve">Керуючий справами </w:t>
      </w:r>
    </w:p>
    <w:p w:rsidR="003A412A" w:rsidRDefault="007012A3" w:rsidP="005C2EDC">
      <w:pPr>
        <w:tabs>
          <w:tab w:val="left" w:pos="4927"/>
        </w:tabs>
        <w:jc w:val="both"/>
        <w:rPr>
          <w:b/>
          <w:sz w:val="24"/>
        </w:rPr>
      </w:pPr>
      <w:r>
        <w:rPr>
          <w:b/>
          <w:sz w:val="24"/>
        </w:rPr>
        <w:t xml:space="preserve">виконавчого апарату районної ради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О.</w:t>
      </w:r>
      <w:proofErr w:type="spellStart"/>
      <w:r>
        <w:rPr>
          <w:b/>
          <w:sz w:val="24"/>
        </w:rPr>
        <w:t>Закорченний</w:t>
      </w:r>
      <w:proofErr w:type="spellEnd"/>
    </w:p>
    <w:p w:rsidR="00BA3329" w:rsidRDefault="00BA3329" w:rsidP="005C2EDC">
      <w:pPr>
        <w:tabs>
          <w:tab w:val="left" w:pos="4927"/>
        </w:tabs>
        <w:jc w:val="both"/>
        <w:rPr>
          <w:b/>
          <w:sz w:val="24"/>
        </w:rPr>
      </w:pPr>
    </w:p>
    <w:sectPr w:rsidR="00BA3329" w:rsidSect="00DC0532">
      <w:type w:val="continuous"/>
      <w:pgSz w:w="11906" w:h="16838"/>
      <w:pgMar w:top="709" w:right="866" w:bottom="567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412A"/>
    <w:rsid w:val="00045C05"/>
    <w:rsid w:val="000661A2"/>
    <w:rsid w:val="00072C5B"/>
    <w:rsid w:val="00164FBC"/>
    <w:rsid w:val="001A41C3"/>
    <w:rsid w:val="001D41E1"/>
    <w:rsid w:val="002141C0"/>
    <w:rsid w:val="002274D2"/>
    <w:rsid w:val="0025611F"/>
    <w:rsid w:val="002D14F5"/>
    <w:rsid w:val="00321B3B"/>
    <w:rsid w:val="003A2DA2"/>
    <w:rsid w:val="003A412A"/>
    <w:rsid w:val="003A7834"/>
    <w:rsid w:val="003E6F3B"/>
    <w:rsid w:val="00432F06"/>
    <w:rsid w:val="005C121F"/>
    <w:rsid w:val="005C2EDC"/>
    <w:rsid w:val="0061417F"/>
    <w:rsid w:val="00635D2C"/>
    <w:rsid w:val="006374DF"/>
    <w:rsid w:val="00650EBB"/>
    <w:rsid w:val="00654D23"/>
    <w:rsid w:val="00674365"/>
    <w:rsid w:val="00694FA1"/>
    <w:rsid w:val="006F4A9C"/>
    <w:rsid w:val="007012A3"/>
    <w:rsid w:val="007116F2"/>
    <w:rsid w:val="00746F54"/>
    <w:rsid w:val="008053D3"/>
    <w:rsid w:val="008059C1"/>
    <w:rsid w:val="008B3C35"/>
    <w:rsid w:val="008B4964"/>
    <w:rsid w:val="008D5B18"/>
    <w:rsid w:val="008F2E62"/>
    <w:rsid w:val="0090573E"/>
    <w:rsid w:val="009568B5"/>
    <w:rsid w:val="009C04B5"/>
    <w:rsid w:val="009E6FE3"/>
    <w:rsid w:val="00A1638B"/>
    <w:rsid w:val="00A474DD"/>
    <w:rsid w:val="00A60FBF"/>
    <w:rsid w:val="00A7656A"/>
    <w:rsid w:val="00AB3FDA"/>
    <w:rsid w:val="00AF6132"/>
    <w:rsid w:val="00B258E5"/>
    <w:rsid w:val="00B52B47"/>
    <w:rsid w:val="00B85106"/>
    <w:rsid w:val="00BA3329"/>
    <w:rsid w:val="00C252B9"/>
    <w:rsid w:val="00C414F6"/>
    <w:rsid w:val="00C52623"/>
    <w:rsid w:val="00C67B8C"/>
    <w:rsid w:val="00D03D29"/>
    <w:rsid w:val="00D4137B"/>
    <w:rsid w:val="00D85AA5"/>
    <w:rsid w:val="00DC0532"/>
    <w:rsid w:val="00E622F2"/>
    <w:rsid w:val="00F534D5"/>
    <w:rsid w:val="00F5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B3FDA"/>
    <w:pPr>
      <w:keepNext/>
      <w:outlineLvl w:val="0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B3FDA"/>
    <w:pPr>
      <w:keepNext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A412A"/>
    <w:pPr>
      <w:shd w:val="clear" w:color="auto" w:fill="FFFFFF"/>
      <w:ind w:left="561" w:right="14" w:firstLine="567"/>
      <w:jc w:val="both"/>
    </w:pPr>
  </w:style>
  <w:style w:type="paragraph" w:styleId="3">
    <w:name w:val="Body Text Indent 3"/>
    <w:basedOn w:val="a"/>
    <w:link w:val="30"/>
    <w:rsid w:val="003A412A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3A41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header"/>
    <w:basedOn w:val="a"/>
    <w:link w:val="a5"/>
    <w:rsid w:val="003A412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3A41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B3FD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AB3FD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6">
    <w:name w:val="Знак Знак"/>
    <w:basedOn w:val="a"/>
    <w:rsid w:val="00AB3FD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F0E9-C94E-4DF9-A821-660F4674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2014-01-21T10:07:00Z</cp:lastPrinted>
  <dcterms:created xsi:type="dcterms:W3CDTF">2013-10-30T09:04:00Z</dcterms:created>
  <dcterms:modified xsi:type="dcterms:W3CDTF">2014-01-21T11:03:00Z</dcterms:modified>
</cp:coreProperties>
</file>