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BE" w:rsidRPr="00820E00" w:rsidRDefault="00D12521" w:rsidP="00D12521">
      <w:pPr>
        <w:ind w:firstLine="539"/>
        <w:jc w:val="center"/>
        <w:rPr>
          <w:b/>
          <w:sz w:val="28"/>
          <w:szCs w:val="28"/>
          <w:lang w:val="uk-UA"/>
        </w:rPr>
      </w:pPr>
      <w:r>
        <w:rPr>
          <w:b/>
          <w:sz w:val="28"/>
          <w:szCs w:val="28"/>
          <w:lang w:val="uk-UA"/>
        </w:rPr>
        <w:t>ПРОТОКОЛ №</w:t>
      </w:r>
      <w:r w:rsidR="000812BE" w:rsidRPr="00820E00">
        <w:rPr>
          <w:b/>
          <w:sz w:val="28"/>
          <w:szCs w:val="28"/>
          <w:lang w:val="uk-UA"/>
        </w:rPr>
        <w:t>28</w:t>
      </w:r>
    </w:p>
    <w:p w:rsidR="000812BE" w:rsidRPr="00D12521" w:rsidRDefault="000812BE" w:rsidP="00D12521">
      <w:pPr>
        <w:spacing w:line="216" w:lineRule="auto"/>
        <w:ind w:firstLine="540"/>
        <w:jc w:val="center"/>
        <w:rPr>
          <w:b/>
          <w:sz w:val="22"/>
          <w:szCs w:val="22"/>
          <w:lang w:val="uk-UA"/>
        </w:rPr>
      </w:pPr>
      <w:r w:rsidRPr="00D12521">
        <w:rPr>
          <w:b/>
          <w:sz w:val="22"/>
          <w:szCs w:val="22"/>
          <w:lang w:val="uk-UA"/>
        </w:rPr>
        <w:t>засідання постійної комісії районної ради</w:t>
      </w:r>
    </w:p>
    <w:p w:rsidR="000812BE" w:rsidRPr="00D12521" w:rsidRDefault="000812BE" w:rsidP="00D12521">
      <w:pPr>
        <w:spacing w:line="216" w:lineRule="auto"/>
        <w:ind w:firstLine="540"/>
        <w:jc w:val="center"/>
        <w:rPr>
          <w:b/>
          <w:sz w:val="22"/>
          <w:szCs w:val="22"/>
          <w:lang w:val="uk-UA"/>
        </w:rPr>
      </w:pPr>
      <w:r w:rsidRPr="00D12521">
        <w:rPr>
          <w:b/>
          <w:sz w:val="22"/>
          <w:szCs w:val="22"/>
          <w:lang w:val="uk-UA"/>
        </w:rPr>
        <w:t>з питань бюджету , роботи промисловості , транспорту,</w:t>
      </w:r>
    </w:p>
    <w:p w:rsidR="000812BE" w:rsidRPr="00D12521" w:rsidRDefault="00D12521" w:rsidP="00D12521">
      <w:pPr>
        <w:spacing w:line="216" w:lineRule="auto"/>
        <w:ind w:firstLine="540"/>
        <w:jc w:val="center"/>
        <w:rPr>
          <w:b/>
          <w:sz w:val="22"/>
          <w:szCs w:val="22"/>
          <w:lang w:val="uk-UA"/>
        </w:rPr>
      </w:pPr>
      <w:r>
        <w:rPr>
          <w:b/>
          <w:sz w:val="22"/>
          <w:szCs w:val="22"/>
          <w:lang w:val="uk-UA"/>
        </w:rPr>
        <w:t>зв</w:t>
      </w:r>
      <w:r w:rsidRPr="00D12521">
        <w:rPr>
          <w:b/>
          <w:sz w:val="22"/>
          <w:szCs w:val="22"/>
          <w:lang w:val="uk-UA"/>
        </w:rPr>
        <w:t>’язку</w:t>
      </w:r>
      <w:r w:rsidR="000812BE" w:rsidRPr="00D12521">
        <w:rPr>
          <w:b/>
          <w:sz w:val="22"/>
          <w:szCs w:val="22"/>
          <w:lang w:val="uk-UA"/>
        </w:rPr>
        <w:t>, енергозбереження, розвитку малого і середнього</w:t>
      </w:r>
    </w:p>
    <w:p w:rsidR="000812BE" w:rsidRPr="00D12521" w:rsidRDefault="000812BE" w:rsidP="00D12521">
      <w:pPr>
        <w:spacing w:line="216" w:lineRule="auto"/>
        <w:ind w:firstLine="540"/>
        <w:jc w:val="center"/>
        <w:rPr>
          <w:b/>
          <w:sz w:val="22"/>
          <w:szCs w:val="22"/>
          <w:lang w:val="uk-UA"/>
        </w:rPr>
      </w:pPr>
      <w:r w:rsidRPr="00D12521">
        <w:rPr>
          <w:b/>
          <w:sz w:val="22"/>
          <w:szCs w:val="22"/>
          <w:lang w:val="uk-UA"/>
        </w:rPr>
        <w:t>підприємництва, регуляторної політики</w:t>
      </w:r>
    </w:p>
    <w:p w:rsidR="000812BE" w:rsidRPr="00820E00" w:rsidRDefault="000812BE" w:rsidP="00D12521">
      <w:pPr>
        <w:tabs>
          <w:tab w:val="left" w:pos="5580"/>
        </w:tabs>
        <w:spacing w:line="216" w:lineRule="auto"/>
        <w:ind w:right="-452"/>
        <w:jc w:val="center"/>
        <w:rPr>
          <w:color w:val="000000"/>
          <w:sz w:val="22"/>
          <w:szCs w:val="22"/>
          <w:lang w:val="uk-UA"/>
        </w:rPr>
      </w:pPr>
    </w:p>
    <w:p w:rsidR="000812BE" w:rsidRPr="00820E00" w:rsidRDefault="000812BE" w:rsidP="000812BE">
      <w:pPr>
        <w:tabs>
          <w:tab w:val="left" w:pos="5580"/>
        </w:tabs>
        <w:spacing w:line="216" w:lineRule="auto"/>
        <w:ind w:right="-452"/>
        <w:rPr>
          <w:sz w:val="22"/>
          <w:szCs w:val="22"/>
          <w:lang w:val="uk-UA"/>
        </w:rPr>
      </w:pPr>
      <w:r w:rsidRPr="00820E00">
        <w:rPr>
          <w:sz w:val="22"/>
          <w:szCs w:val="22"/>
          <w:lang w:val="uk-UA"/>
        </w:rPr>
        <w:t xml:space="preserve">                                                                                                                від 11 жовтня  2016 року</w:t>
      </w:r>
    </w:p>
    <w:p w:rsidR="000812BE" w:rsidRPr="00820E00" w:rsidRDefault="000812BE" w:rsidP="000812BE">
      <w:pPr>
        <w:tabs>
          <w:tab w:val="left" w:pos="5580"/>
        </w:tabs>
        <w:spacing w:line="216" w:lineRule="auto"/>
        <w:ind w:right="-452" w:firstLine="720"/>
        <w:rPr>
          <w:sz w:val="22"/>
          <w:szCs w:val="22"/>
          <w:lang w:val="uk-UA"/>
        </w:rPr>
      </w:pPr>
      <w:r w:rsidRPr="00820E00">
        <w:rPr>
          <w:sz w:val="22"/>
          <w:szCs w:val="22"/>
          <w:lang w:val="uk-UA"/>
        </w:rPr>
        <w:tab/>
        <w:t xml:space="preserve">         Всього в комісії </w:t>
      </w:r>
      <w:r w:rsidR="00D12521">
        <w:rPr>
          <w:sz w:val="22"/>
          <w:szCs w:val="22"/>
          <w:lang w:val="en-US"/>
        </w:rPr>
        <w:t xml:space="preserve">- </w:t>
      </w:r>
      <w:r w:rsidRPr="00820E00">
        <w:rPr>
          <w:sz w:val="22"/>
          <w:szCs w:val="22"/>
          <w:lang w:val="uk-UA"/>
        </w:rPr>
        <w:t>7 депутатів</w:t>
      </w:r>
    </w:p>
    <w:p w:rsidR="000812BE" w:rsidRPr="00820E00" w:rsidRDefault="00D12521" w:rsidP="000812BE">
      <w:pPr>
        <w:tabs>
          <w:tab w:val="left" w:pos="5580"/>
        </w:tabs>
        <w:spacing w:line="216" w:lineRule="auto"/>
        <w:ind w:right="-452"/>
        <w:rPr>
          <w:sz w:val="22"/>
          <w:szCs w:val="22"/>
          <w:lang w:val="uk-UA"/>
        </w:rPr>
      </w:pPr>
      <w:r>
        <w:rPr>
          <w:sz w:val="22"/>
          <w:szCs w:val="22"/>
          <w:lang w:val="uk-UA"/>
        </w:rPr>
        <w:tab/>
        <w:t xml:space="preserve">         </w:t>
      </w:r>
      <w:r w:rsidR="000812BE" w:rsidRPr="00820E00">
        <w:rPr>
          <w:sz w:val="22"/>
          <w:szCs w:val="22"/>
          <w:lang w:val="uk-UA"/>
        </w:rPr>
        <w:t xml:space="preserve">Присутні </w:t>
      </w:r>
      <w:r>
        <w:rPr>
          <w:sz w:val="22"/>
          <w:szCs w:val="22"/>
          <w:lang w:val="en-US"/>
        </w:rPr>
        <w:t xml:space="preserve">- </w:t>
      </w:r>
      <w:r w:rsidR="000812BE" w:rsidRPr="00820E00">
        <w:rPr>
          <w:sz w:val="22"/>
          <w:szCs w:val="22"/>
          <w:lang w:val="uk-UA"/>
        </w:rPr>
        <w:t>6 депутатів</w:t>
      </w:r>
    </w:p>
    <w:p w:rsidR="000812BE" w:rsidRPr="00820E00" w:rsidRDefault="000812BE" w:rsidP="000812BE">
      <w:pPr>
        <w:tabs>
          <w:tab w:val="left" w:pos="5580"/>
        </w:tabs>
        <w:spacing w:line="216" w:lineRule="auto"/>
        <w:ind w:right="-452"/>
        <w:rPr>
          <w:sz w:val="22"/>
          <w:szCs w:val="22"/>
          <w:lang w:val="uk-UA"/>
        </w:rPr>
      </w:pPr>
    </w:p>
    <w:p w:rsidR="000812BE" w:rsidRPr="00820E00" w:rsidRDefault="000812BE" w:rsidP="00D12521">
      <w:pPr>
        <w:tabs>
          <w:tab w:val="left" w:pos="5580"/>
        </w:tabs>
        <w:spacing w:line="216" w:lineRule="auto"/>
        <w:ind w:left="3540" w:right="-452"/>
        <w:rPr>
          <w:color w:val="000000"/>
          <w:sz w:val="22"/>
          <w:szCs w:val="22"/>
          <w:lang w:val="uk-UA"/>
        </w:rPr>
      </w:pPr>
      <w:r w:rsidRPr="00820E00">
        <w:rPr>
          <w:b/>
          <w:color w:val="000000"/>
          <w:sz w:val="22"/>
          <w:szCs w:val="22"/>
          <w:lang w:val="uk-UA"/>
        </w:rPr>
        <w:t>Голова комісії</w:t>
      </w:r>
      <w:r w:rsidRPr="00820E00">
        <w:rPr>
          <w:color w:val="000000"/>
          <w:sz w:val="22"/>
          <w:szCs w:val="22"/>
          <w:lang w:val="uk-UA"/>
        </w:rPr>
        <w:t xml:space="preserve">  – С.М.Кісь</w:t>
      </w:r>
    </w:p>
    <w:p w:rsidR="000812BE" w:rsidRPr="00820E00" w:rsidRDefault="000812BE" w:rsidP="00D12521">
      <w:pPr>
        <w:tabs>
          <w:tab w:val="left" w:pos="5580"/>
        </w:tabs>
        <w:spacing w:line="216" w:lineRule="auto"/>
        <w:ind w:left="3540" w:right="-452"/>
        <w:rPr>
          <w:color w:val="000000"/>
          <w:sz w:val="22"/>
          <w:szCs w:val="22"/>
          <w:lang w:val="uk-UA"/>
        </w:rPr>
      </w:pPr>
      <w:r w:rsidRPr="00820E00">
        <w:rPr>
          <w:b/>
          <w:color w:val="000000"/>
          <w:sz w:val="22"/>
          <w:szCs w:val="22"/>
          <w:lang w:val="uk-UA"/>
        </w:rPr>
        <w:t>Заступник голови комісії</w:t>
      </w:r>
      <w:r w:rsidRPr="00820E00">
        <w:rPr>
          <w:color w:val="000000"/>
          <w:sz w:val="22"/>
          <w:szCs w:val="22"/>
          <w:lang w:val="uk-UA"/>
        </w:rPr>
        <w:t xml:space="preserve"> – С.Г.</w:t>
      </w:r>
      <w:proofErr w:type="spellStart"/>
      <w:r w:rsidRPr="00820E00">
        <w:rPr>
          <w:color w:val="000000"/>
          <w:sz w:val="22"/>
          <w:szCs w:val="22"/>
          <w:lang w:val="uk-UA"/>
        </w:rPr>
        <w:t>Куржос</w:t>
      </w:r>
      <w:proofErr w:type="spellEnd"/>
    </w:p>
    <w:p w:rsidR="000812BE" w:rsidRPr="00820E00" w:rsidRDefault="000812BE" w:rsidP="00D12521">
      <w:pPr>
        <w:tabs>
          <w:tab w:val="left" w:pos="5580"/>
        </w:tabs>
        <w:spacing w:line="216" w:lineRule="auto"/>
        <w:ind w:left="3540" w:right="-452"/>
        <w:rPr>
          <w:color w:val="000000"/>
          <w:sz w:val="22"/>
          <w:szCs w:val="22"/>
          <w:lang w:val="uk-UA"/>
        </w:rPr>
      </w:pPr>
      <w:r w:rsidRPr="00820E00">
        <w:rPr>
          <w:b/>
          <w:color w:val="000000"/>
          <w:sz w:val="22"/>
          <w:szCs w:val="22"/>
          <w:lang w:val="uk-UA"/>
        </w:rPr>
        <w:t>Секретар комісії</w:t>
      </w:r>
      <w:r w:rsidRPr="00820E00">
        <w:rPr>
          <w:color w:val="000000"/>
          <w:sz w:val="22"/>
          <w:szCs w:val="22"/>
          <w:lang w:val="uk-UA"/>
        </w:rPr>
        <w:t xml:space="preserve">  - Т.В.Куліш</w:t>
      </w:r>
    </w:p>
    <w:p w:rsidR="000812BE" w:rsidRPr="00820E00" w:rsidRDefault="000812BE" w:rsidP="00D12521">
      <w:pPr>
        <w:tabs>
          <w:tab w:val="left" w:pos="5580"/>
        </w:tabs>
        <w:spacing w:line="216" w:lineRule="auto"/>
        <w:ind w:left="3540" w:right="-452"/>
        <w:rPr>
          <w:color w:val="000000"/>
          <w:sz w:val="22"/>
          <w:szCs w:val="22"/>
          <w:lang w:val="uk-UA"/>
        </w:rPr>
      </w:pPr>
      <w:r w:rsidRPr="00820E00">
        <w:rPr>
          <w:b/>
          <w:color w:val="000000"/>
          <w:sz w:val="22"/>
          <w:szCs w:val="22"/>
          <w:lang w:val="uk-UA"/>
        </w:rPr>
        <w:t>Члени комісії</w:t>
      </w:r>
      <w:r w:rsidRPr="00820E00">
        <w:rPr>
          <w:color w:val="000000"/>
          <w:sz w:val="22"/>
          <w:szCs w:val="22"/>
          <w:lang w:val="uk-UA"/>
        </w:rPr>
        <w:t xml:space="preserve"> : О.Г.</w:t>
      </w:r>
      <w:proofErr w:type="spellStart"/>
      <w:r w:rsidRPr="00820E00">
        <w:rPr>
          <w:color w:val="000000"/>
          <w:sz w:val="22"/>
          <w:szCs w:val="22"/>
          <w:lang w:val="uk-UA"/>
        </w:rPr>
        <w:t>Закорченний</w:t>
      </w:r>
      <w:proofErr w:type="spellEnd"/>
      <w:r w:rsidRPr="00820E00">
        <w:rPr>
          <w:color w:val="000000"/>
          <w:sz w:val="22"/>
          <w:szCs w:val="22"/>
          <w:lang w:val="uk-UA"/>
        </w:rPr>
        <w:t>, Н.І.</w:t>
      </w:r>
      <w:proofErr w:type="spellStart"/>
      <w:r w:rsidRPr="00820E00">
        <w:rPr>
          <w:color w:val="000000"/>
          <w:sz w:val="22"/>
          <w:szCs w:val="22"/>
          <w:lang w:val="uk-UA"/>
        </w:rPr>
        <w:t>Бандиш</w:t>
      </w:r>
      <w:proofErr w:type="spellEnd"/>
      <w:r w:rsidRPr="00820E00">
        <w:rPr>
          <w:color w:val="000000"/>
          <w:sz w:val="22"/>
          <w:szCs w:val="22"/>
          <w:lang w:val="uk-UA"/>
        </w:rPr>
        <w:t>,</w:t>
      </w:r>
      <w:r w:rsidR="00D12521">
        <w:rPr>
          <w:color w:val="000000"/>
          <w:sz w:val="22"/>
          <w:szCs w:val="22"/>
          <w:lang w:val="en-US"/>
        </w:rPr>
        <w:t xml:space="preserve"> </w:t>
      </w:r>
      <w:r w:rsidRPr="00820E00">
        <w:rPr>
          <w:color w:val="000000"/>
          <w:sz w:val="22"/>
          <w:szCs w:val="22"/>
          <w:lang w:val="uk-UA"/>
        </w:rPr>
        <w:t>М.Й.</w:t>
      </w:r>
      <w:proofErr w:type="spellStart"/>
      <w:r w:rsidRPr="00820E00">
        <w:rPr>
          <w:color w:val="000000"/>
          <w:sz w:val="22"/>
          <w:szCs w:val="22"/>
          <w:lang w:val="uk-UA"/>
        </w:rPr>
        <w:t>Загроцький</w:t>
      </w:r>
      <w:proofErr w:type="spellEnd"/>
    </w:p>
    <w:p w:rsidR="000812BE" w:rsidRPr="00820E00" w:rsidRDefault="00D12521" w:rsidP="00D12521">
      <w:pPr>
        <w:tabs>
          <w:tab w:val="left" w:pos="5580"/>
        </w:tabs>
        <w:spacing w:line="216" w:lineRule="auto"/>
        <w:ind w:left="3540" w:right="-452"/>
        <w:rPr>
          <w:color w:val="000000"/>
          <w:sz w:val="22"/>
          <w:szCs w:val="22"/>
          <w:lang w:val="uk-UA"/>
        </w:rPr>
      </w:pPr>
      <w:r>
        <w:rPr>
          <w:b/>
          <w:color w:val="000000"/>
          <w:sz w:val="22"/>
          <w:szCs w:val="22"/>
          <w:lang w:val="uk-UA"/>
        </w:rPr>
        <w:t>З</w:t>
      </w:r>
      <w:r w:rsidR="000812BE" w:rsidRPr="00820E00">
        <w:rPr>
          <w:b/>
          <w:color w:val="000000"/>
          <w:sz w:val="22"/>
          <w:szCs w:val="22"/>
          <w:lang w:val="uk-UA"/>
        </w:rPr>
        <w:t>апрошені на комісію</w:t>
      </w:r>
      <w:r w:rsidR="000812BE" w:rsidRPr="00820E00">
        <w:rPr>
          <w:color w:val="000000"/>
          <w:sz w:val="22"/>
          <w:szCs w:val="22"/>
          <w:lang w:val="uk-UA"/>
        </w:rPr>
        <w:t>: Л.А.</w:t>
      </w:r>
      <w:proofErr w:type="spellStart"/>
      <w:r w:rsidR="000812BE" w:rsidRPr="00820E00">
        <w:rPr>
          <w:color w:val="000000"/>
          <w:sz w:val="22"/>
          <w:szCs w:val="22"/>
          <w:lang w:val="uk-UA"/>
        </w:rPr>
        <w:t>Нароган</w:t>
      </w:r>
      <w:proofErr w:type="spellEnd"/>
      <w:r w:rsidR="000812BE" w:rsidRPr="00820E00">
        <w:rPr>
          <w:color w:val="000000"/>
          <w:sz w:val="22"/>
          <w:szCs w:val="22"/>
          <w:lang w:val="uk-UA"/>
        </w:rPr>
        <w:t>, О.М.</w:t>
      </w:r>
      <w:proofErr w:type="spellStart"/>
      <w:r w:rsidR="000812BE" w:rsidRPr="00820E00">
        <w:rPr>
          <w:color w:val="000000"/>
          <w:sz w:val="22"/>
          <w:szCs w:val="22"/>
          <w:lang w:val="uk-UA"/>
        </w:rPr>
        <w:t>Дорось</w:t>
      </w:r>
      <w:proofErr w:type="spellEnd"/>
    </w:p>
    <w:p w:rsidR="000812BE" w:rsidRPr="00820E00" w:rsidRDefault="000812BE" w:rsidP="00D12521">
      <w:pPr>
        <w:tabs>
          <w:tab w:val="left" w:pos="5580"/>
        </w:tabs>
        <w:spacing w:line="216" w:lineRule="auto"/>
        <w:ind w:left="3540" w:right="-452"/>
        <w:rPr>
          <w:color w:val="000000"/>
          <w:sz w:val="22"/>
          <w:szCs w:val="22"/>
          <w:lang w:val="uk-UA"/>
        </w:rPr>
      </w:pPr>
    </w:p>
    <w:p w:rsidR="000812BE" w:rsidRPr="00820E00" w:rsidRDefault="000812BE" w:rsidP="00D12521">
      <w:pPr>
        <w:tabs>
          <w:tab w:val="left" w:pos="5655"/>
        </w:tabs>
        <w:spacing w:line="216" w:lineRule="auto"/>
        <w:ind w:left="3540" w:right="-452"/>
        <w:rPr>
          <w:sz w:val="22"/>
          <w:szCs w:val="22"/>
          <w:lang w:val="uk-UA"/>
        </w:rPr>
      </w:pPr>
    </w:p>
    <w:p w:rsidR="000812BE" w:rsidRPr="00820E00" w:rsidRDefault="000812BE" w:rsidP="000812BE">
      <w:pPr>
        <w:tabs>
          <w:tab w:val="left" w:pos="2775"/>
        </w:tabs>
        <w:spacing w:line="216" w:lineRule="auto"/>
        <w:jc w:val="center"/>
        <w:rPr>
          <w:b/>
          <w:color w:val="000000"/>
          <w:sz w:val="22"/>
          <w:szCs w:val="22"/>
          <w:lang w:val="uk-UA"/>
        </w:rPr>
      </w:pPr>
      <w:r w:rsidRPr="00820E00">
        <w:rPr>
          <w:b/>
          <w:color w:val="000000"/>
          <w:sz w:val="22"/>
          <w:szCs w:val="22"/>
          <w:lang w:val="uk-UA"/>
        </w:rPr>
        <w:t>ПОРЯДОК ДЕННИЙ</w:t>
      </w:r>
    </w:p>
    <w:p w:rsidR="000812BE" w:rsidRPr="00820E00" w:rsidRDefault="000812BE" w:rsidP="000812BE">
      <w:pPr>
        <w:tabs>
          <w:tab w:val="left" w:pos="5580"/>
        </w:tabs>
        <w:spacing w:line="216" w:lineRule="auto"/>
        <w:ind w:right="-452" w:firstLine="708"/>
        <w:rPr>
          <w:sz w:val="22"/>
          <w:szCs w:val="22"/>
          <w:lang w:val="uk-UA"/>
        </w:rPr>
      </w:pPr>
      <w:r w:rsidRPr="00820E00">
        <w:rPr>
          <w:sz w:val="22"/>
          <w:szCs w:val="22"/>
          <w:lang w:val="uk-UA"/>
        </w:rPr>
        <w:t>1. Про клопотання установ та організацій щодо виділення коштів.</w:t>
      </w:r>
    </w:p>
    <w:p w:rsidR="000812BE" w:rsidRPr="00820E00" w:rsidRDefault="000812BE" w:rsidP="000812BE">
      <w:pPr>
        <w:tabs>
          <w:tab w:val="left" w:pos="0"/>
          <w:tab w:val="left" w:pos="1080"/>
        </w:tabs>
        <w:spacing w:line="216" w:lineRule="auto"/>
        <w:ind w:firstLine="720"/>
        <w:jc w:val="both"/>
        <w:rPr>
          <w:sz w:val="22"/>
          <w:szCs w:val="22"/>
        </w:rPr>
      </w:pPr>
      <w:r w:rsidRPr="00820E00">
        <w:rPr>
          <w:sz w:val="22"/>
          <w:szCs w:val="22"/>
          <w:lang w:val="uk-UA"/>
        </w:rPr>
        <w:t>2. Про проект розпорядження голови районної державної адміністрації «Про внесення змін до районного бюджету на 2016 рік».</w:t>
      </w:r>
    </w:p>
    <w:p w:rsidR="000812BE" w:rsidRPr="00820E00" w:rsidRDefault="000812BE" w:rsidP="000812BE">
      <w:pPr>
        <w:tabs>
          <w:tab w:val="left" w:pos="0"/>
          <w:tab w:val="left" w:pos="1080"/>
        </w:tabs>
        <w:spacing w:line="216" w:lineRule="auto"/>
        <w:ind w:firstLine="720"/>
        <w:jc w:val="both"/>
        <w:rPr>
          <w:sz w:val="22"/>
          <w:szCs w:val="22"/>
          <w:lang w:val="uk-UA"/>
        </w:rPr>
      </w:pPr>
      <w:r w:rsidRPr="00820E00">
        <w:rPr>
          <w:sz w:val="22"/>
          <w:szCs w:val="22"/>
        </w:rPr>
        <w:t>3</w:t>
      </w:r>
      <w:r w:rsidRPr="00820E00">
        <w:rPr>
          <w:sz w:val="22"/>
          <w:szCs w:val="22"/>
          <w:lang w:val="uk-UA"/>
        </w:rPr>
        <w:t>. Про проект рішення 9 (позачергової) сесії районної ради 7 скликання «Про організацію харчування окремих категорій учнів».</w:t>
      </w:r>
    </w:p>
    <w:p w:rsidR="000812BE" w:rsidRPr="00820E00" w:rsidRDefault="000812BE" w:rsidP="000812BE">
      <w:pPr>
        <w:tabs>
          <w:tab w:val="left" w:pos="0"/>
          <w:tab w:val="left" w:pos="1080"/>
        </w:tabs>
        <w:spacing w:line="216" w:lineRule="auto"/>
        <w:ind w:firstLine="720"/>
        <w:jc w:val="both"/>
        <w:rPr>
          <w:sz w:val="22"/>
          <w:szCs w:val="22"/>
        </w:rPr>
      </w:pPr>
    </w:p>
    <w:p w:rsidR="000812BE" w:rsidRPr="00820E00" w:rsidRDefault="000812BE" w:rsidP="000812BE">
      <w:pPr>
        <w:tabs>
          <w:tab w:val="left" w:pos="2775"/>
        </w:tabs>
        <w:spacing w:line="216" w:lineRule="auto"/>
        <w:ind w:firstLine="720"/>
        <w:jc w:val="both"/>
        <w:rPr>
          <w:sz w:val="22"/>
          <w:szCs w:val="22"/>
          <w:lang w:val="uk-UA"/>
        </w:rPr>
      </w:pPr>
    </w:p>
    <w:p w:rsidR="000812BE" w:rsidRPr="00820E00" w:rsidRDefault="000812BE" w:rsidP="000812BE">
      <w:pPr>
        <w:numPr>
          <w:ilvl w:val="0"/>
          <w:numId w:val="1"/>
        </w:numPr>
        <w:tabs>
          <w:tab w:val="num" w:pos="0"/>
          <w:tab w:val="left" w:pos="900"/>
          <w:tab w:val="left" w:pos="1260"/>
        </w:tabs>
        <w:spacing w:after="120" w:line="216" w:lineRule="auto"/>
        <w:ind w:left="0" w:firstLine="540"/>
        <w:jc w:val="both"/>
        <w:rPr>
          <w:sz w:val="22"/>
          <w:szCs w:val="22"/>
          <w:lang w:val="uk-UA"/>
        </w:rPr>
      </w:pPr>
      <w:r w:rsidRPr="00820E00">
        <w:rPr>
          <w:b/>
          <w:sz w:val="22"/>
          <w:szCs w:val="22"/>
          <w:lang w:val="uk-UA"/>
        </w:rPr>
        <w:t>СЛУХАЛИ:</w:t>
      </w:r>
      <w:r w:rsidRPr="00820E00">
        <w:rPr>
          <w:sz w:val="22"/>
          <w:szCs w:val="22"/>
          <w:lang w:val="uk-UA"/>
        </w:rPr>
        <w:t xml:space="preserve"> Розглянувши клопотання установ та організацій, щодо виділення коштів.</w:t>
      </w:r>
    </w:p>
    <w:p w:rsidR="000812BE" w:rsidRPr="00820E00" w:rsidRDefault="000812BE" w:rsidP="000812BE">
      <w:pPr>
        <w:tabs>
          <w:tab w:val="left" w:pos="540"/>
          <w:tab w:val="left" w:pos="900"/>
        </w:tabs>
        <w:spacing w:after="120" w:line="216" w:lineRule="auto"/>
        <w:jc w:val="both"/>
        <w:rPr>
          <w:sz w:val="22"/>
          <w:szCs w:val="22"/>
          <w:lang w:val="uk-UA"/>
        </w:rPr>
      </w:pPr>
      <w:r w:rsidRPr="00820E00">
        <w:rPr>
          <w:b/>
          <w:bCs/>
          <w:sz w:val="22"/>
          <w:szCs w:val="22"/>
          <w:lang w:val="uk-UA"/>
        </w:rPr>
        <w:t xml:space="preserve">              ВИРІШИЛИ: </w:t>
      </w:r>
      <w:r w:rsidRPr="00820E00">
        <w:rPr>
          <w:sz w:val="22"/>
          <w:szCs w:val="22"/>
          <w:lang w:val="uk-UA"/>
        </w:rPr>
        <w:t xml:space="preserve">Обговоривши клопотання установ та організацій, щодо виділення коштів, постійна  комісія   з  питань   бюджету,  роботи  промисловості,   транспорту, зв’язку, енергозбереження, розвитку малого і середнього підприємництва, регуляторної    політики: </w:t>
      </w:r>
    </w:p>
    <w:p w:rsidR="000812BE" w:rsidRPr="00820E00" w:rsidRDefault="000812BE" w:rsidP="000812BE">
      <w:pPr>
        <w:spacing w:line="216" w:lineRule="auto"/>
        <w:ind w:right="-6" w:firstLine="540"/>
        <w:jc w:val="both"/>
        <w:rPr>
          <w:b/>
          <w:sz w:val="22"/>
          <w:szCs w:val="22"/>
          <w:lang w:val="uk-UA"/>
        </w:rPr>
      </w:pPr>
      <w:r w:rsidRPr="00820E00">
        <w:rPr>
          <w:b/>
          <w:sz w:val="22"/>
          <w:szCs w:val="22"/>
          <w:lang w:val="uk-UA"/>
        </w:rPr>
        <w:t xml:space="preserve">ВИРІШИЛА: </w:t>
      </w:r>
    </w:p>
    <w:p w:rsidR="000812BE" w:rsidRPr="00820E00" w:rsidRDefault="000812BE" w:rsidP="000812BE">
      <w:pPr>
        <w:spacing w:after="120"/>
        <w:ind w:firstLine="540"/>
        <w:jc w:val="both"/>
        <w:rPr>
          <w:lang w:val="uk-UA"/>
        </w:rPr>
      </w:pPr>
      <w:r w:rsidRPr="00820E00">
        <w:rPr>
          <w:lang w:val="uk-UA"/>
        </w:rPr>
        <w:t xml:space="preserve">1. </w:t>
      </w:r>
      <w:r w:rsidRPr="00820E00">
        <w:rPr>
          <w:color w:val="000000"/>
          <w:lang w:val="uk-UA"/>
        </w:rPr>
        <w:t>Відповідно до л</w:t>
      </w:r>
      <w:r w:rsidRPr="00820E00">
        <w:rPr>
          <w:lang w:val="uk-UA"/>
        </w:rPr>
        <w:t xml:space="preserve">иста Департаменту фінансів облдержадміністрації від 11.10.2016 року № 03-1-25/803 „Про внесення </w:t>
      </w:r>
      <w:proofErr w:type="spellStart"/>
      <w:r w:rsidRPr="00820E00">
        <w:rPr>
          <w:lang w:val="uk-UA"/>
        </w:rPr>
        <w:t>змін”</w:t>
      </w:r>
      <w:proofErr w:type="spellEnd"/>
      <w:r w:rsidRPr="00820E00">
        <w:rPr>
          <w:lang w:val="uk-UA"/>
        </w:rPr>
        <w:t>:</w:t>
      </w:r>
    </w:p>
    <w:p w:rsidR="000812BE" w:rsidRPr="00820E00" w:rsidRDefault="000812BE" w:rsidP="00D21F10">
      <w:pPr>
        <w:pStyle w:val="31"/>
        <w:spacing w:after="0"/>
        <w:ind w:left="0"/>
        <w:jc w:val="both"/>
        <w:rPr>
          <w:color w:val="000000"/>
          <w:sz w:val="24"/>
          <w:szCs w:val="24"/>
          <w:lang w:val="uk-UA"/>
        </w:rPr>
      </w:pPr>
      <w:r w:rsidRPr="00820E00">
        <w:rPr>
          <w:sz w:val="24"/>
          <w:szCs w:val="24"/>
          <w:lang w:val="uk-UA"/>
        </w:rPr>
        <w:t xml:space="preserve">       1.1. збільшити </w:t>
      </w:r>
      <w:r w:rsidRPr="00820E00">
        <w:rPr>
          <w:bCs/>
          <w:sz w:val="24"/>
          <w:szCs w:val="24"/>
          <w:lang w:val="uk-UA"/>
        </w:rPr>
        <w:t xml:space="preserve">обсяг міжбюджетних трансфертів загального фонду </w:t>
      </w:r>
      <w:r w:rsidRPr="00820E00">
        <w:rPr>
          <w:sz w:val="24"/>
          <w:szCs w:val="24"/>
          <w:lang w:val="uk-UA"/>
        </w:rPr>
        <w:t xml:space="preserve">дохідної частини районного бюджету </w:t>
      </w:r>
      <w:r w:rsidRPr="00820E00">
        <w:rPr>
          <w:bCs/>
          <w:sz w:val="24"/>
          <w:szCs w:val="24"/>
          <w:lang w:val="uk-UA"/>
        </w:rPr>
        <w:t xml:space="preserve">за кодом </w:t>
      </w:r>
      <w:r w:rsidRPr="00820E00">
        <w:rPr>
          <w:sz w:val="24"/>
          <w:szCs w:val="24"/>
          <w:lang w:val="uk-UA"/>
        </w:rPr>
        <w:t xml:space="preserve">41030800 „Субвенція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820E00">
        <w:rPr>
          <w:sz w:val="24"/>
          <w:szCs w:val="24"/>
          <w:lang w:val="uk-UA"/>
        </w:rPr>
        <w:t>тепло-</w:t>
      </w:r>
      <w:proofErr w:type="spellEnd"/>
      <w:r w:rsidRPr="00820E00">
        <w:rPr>
          <w:sz w:val="24"/>
          <w:szCs w:val="24"/>
          <w:lang w:val="uk-UA"/>
        </w:rPr>
        <w:t xml:space="preserve">, водопостачання і водовідведення, квартирної плати (утримання будинків і споруд та прибудинкових територій), вивезення побутового сміття та рідких </w:t>
      </w:r>
      <w:proofErr w:type="spellStart"/>
      <w:r w:rsidRPr="00820E00">
        <w:rPr>
          <w:sz w:val="24"/>
          <w:szCs w:val="24"/>
          <w:lang w:val="uk-UA"/>
        </w:rPr>
        <w:t>нечистот</w:t>
      </w:r>
      <w:r w:rsidRPr="00820E00">
        <w:rPr>
          <w:bCs/>
          <w:sz w:val="24"/>
          <w:szCs w:val="24"/>
          <w:lang w:val="uk-UA"/>
        </w:rPr>
        <w:t>”</w:t>
      </w:r>
      <w:proofErr w:type="spellEnd"/>
      <w:r w:rsidRPr="00820E00">
        <w:rPr>
          <w:bCs/>
          <w:sz w:val="24"/>
          <w:szCs w:val="24"/>
          <w:lang w:val="uk-UA"/>
        </w:rPr>
        <w:t xml:space="preserve"> на суму 455 945 грн. та відповідно збільшити видаткову частину на загальну суму 455 945 грн., в т.ч. збільшити по</w:t>
      </w:r>
      <w:r w:rsidRPr="00820E00">
        <w:rPr>
          <w:bCs/>
          <w:color w:val="000000"/>
          <w:sz w:val="24"/>
          <w:szCs w:val="24"/>
          <w:lang w:val="uk-UA"/>
        </w:rPr>
        <w:t xml:space="preserve"> КТКВ 090201 (КФК1030) „Пільги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w:t>
      </w:r>
      <w:proofErr w:type="spellStart"/>
      <w:r w:rsidRPr="00820E00">
        <w:rPr>
          <w:bCs/>
          <w:color w:val="000000"/>
          <w:sz w:val="24"/>
          <w:szCs w:val="24"/>
          <w:lang w:val="uk-UA"/>
        </w:rPr>
        <w:t>послуги”</w:t>
      </w:r>
      <w:proofErr w:type="spellEnd"/>
      <w:r w:rsidRPr="00820E00">
        <w:rPr>
          <w:bCs/>
          <w:color w:val="000000"/>
          <w:sz w:val="24"/>
          <w:szCs w:val="24"/>
          <w:lang w:val="uk-UA"/>
        </w:rPr>
        <w:t xml:space="preserve"> КЕКВ 2730 „Інші виплати </w:t>
      </w:r>
      <w:proofErr w:type="spellStart"/>
      <w:r w:rsidRPr="00820E00">
        <w:rPr>
          <w:bCs/>
          <w:color w:val="000000"/>
          <w:sz w:val="24"/>
          <w:szCs w:val="24"/>
          <w:lang w:val="uk-UA"/>
        </w:rPr>
        <w:t>населенню”</w:t>
      </w:r>
      <w:proofErr w:type="spellEnd"/>
      <w:r w:rsidRPr="00820E00">
        <w:rPr>
          <w:bCs/>
          <w:color w:val="000000"/>
          <w:sz w:val="24"/>
          <w:szCs w:val="24"/>
          <w:lang w:val="uk-UA"/>
        </w:rPr>
        <w:t xml:space="preserve"> – 55 315 грн., </w:t>
      </w:r>
      <w:r w:rsidRPr="00820E00">
        <w:rPr>
          <w:color w:val="000000"/>
          <w:sz w:val="24"/>
          <w:szCs w:val="24"/>
          <w:lang w:val="uk-UA"/>
        </w:rPr>
        <w:t xml:space="preserve">КТКВ 090204 (КФК 1030) „Пільги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w:t>
      </w:r>
      <w:r w:rsidRPr="00820E00">
        <w:rPr>
          <w:color w:val="000000"/>
          <w:sz w:val="24"/>
          <w:szCs w:val="24"/>
          <w:lang w:val="uk-UA"/>
        </w:rPr>
        <w:lastRenderedPageBreak/>
        <w:t xml:space="preserve">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w:t>
      </w:r>
      <w:proofErr w:type="spellStart"/>
      <w:r w:rsidRPr="00820E00">
        <w:rPr>
          <w:color w:val="000000"/>
          <w:sz w:val="24"/>
          <w:szCs w:val="24"/>
          <w:lang w:val="uk-UA"/>
        </w:rPr>
        <w:t>послуги”</w:t>
      </w:r>
      <w:proofErr w:type="spellEnd"/>
      <w:r w:rsidRPr="00820E00">
        <w:rPr>
          <w:color w:val="000000"/>
          <w:sz w:val="24"/>
          <w:szCs w:val="24"/>
          <w:lang w:val="uk-UA"/>
        </w:rPr>
        <w:t xml:space="preserve"> </w:t>
      </w:r>
      <w:r w:rsidRPr="00820E00">
        <w:rPr>
          <w:bCs/>
          <w:color w:val="000000"/>
          <w:sz w:val="24"/>
          <w:szCs w:val="24"/>
          <w:lang w:val="uk-UA"/>
        </w:rPr>
        <w:t xml:space="preserve">КЕКВ 2730 „Інші виплати </w:t>
      </w:r>
      <w:proofErr w:type="spellStart"/>
      <w:r w:rsidRPr="00820E00">
        <w:rPr>
          <w:bCs/>
          <w:color w:val="000000"/>
          <w:sz w:val="24"/>
          <w:szCs w:val="24"/>
          <w:lang w:val="uk-UA"/>
        </w:rPr>
        <w:t>населенню”</w:t>
      </w:r>
      <w:proofErr w:type="spellEnd"/>
      <w:r w:rsidRPr="00820E00">
        <w:rPr>
          <w:bCs/>
          <w:color w:val="000000"/>
          <w:sz w:val="24"/>
          <w:szCs w:val="24"/>
          <w:lang w:val="uk-UA"/>
        </w:rPr>
        <w:t xml:space="preserve"> </w:t>
      </w:r>
      <w:r w:rsidRPr="00820E00">
        <w:rPr>
          <w:color w:val="000000"/>
          <w:sz w:val="24"/>
          <w:szCs w:val="24"/>
          <w:lang w:val="uk-UA"/>
        </w:rPr>
        <w:t>- 5 606грн.</w:t>
      </w:r>
      <w:r w:rsidRPr="00820E00">
        <w:rPr>
          <w:bCs/>
          <w:color w:val="000000"/>
          <w:sz w:val="24"/>
          <w:szCs w:val="24"/>
          <w:lang w:val="uk-UA"/>
        </w:rPr>
        <w:t xml:space="preserve">, </w:t>
      </w:r>
      <w:r w:rsidRPr="00820E00">
        <w:rPr>
          <w:color w:val="000000"/>
          <w:sz w:val="24"/>
          <w:szCs w:val="24"/>
          <w:lang w:val="uk-UA"/>
        </w:rPr>
        <w:t xml:space="preserve">КТКВ 090207 (КФК 1070) „Пільги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w:t>
      </w:r>
      <w:proofErr w:type="spellStart"/>
      <w:r w:rsidRPr="00820E00">
        <w:rPr>
          <w:color w:val="000000"/>
          <w:sz w:val="24"/>
          <w:szCs w:val="24"/>
          <w:lang w:val="uk-UA"/>
        </w:rPr>
        <w:t>послуги”</w:t>
      </w:r>
      <w:proofErr w:type="spellEnd"/>
      <w:r w:rsidRPr="00820E00">
        <w:rPr>
          <w:bCs/>
          <w:color w:val="000000"/>
          <w:sz w:val="24"/>
          <w:szCs w:val="24"/>
          <w:lang w:val="uk-UA"/>
        </w:rPr>
        <w:t xml:space="preserve"> КЕКВ 2730 „Інші виплати </w:t>
      </w:r>
      <w:proofErr w:type="spellStart"/>
      <w:r w:rsidRPr="00820E00">
        <w:rPr>
          <w:bCs/>
          <w:color w:val="000000"/>
          <w:sz w:val="24"/>
          <w:szCs w:val="24"/>
          <w:lang w:val="uk-UA"/>
        </w:rPr>
        <w:t>населенню”</w:t>
      </w:r>
      <w:proofErr w:type="spellEnd"/>
      <w:r w:rsidRPr="00820E00">
        <w:rPr>
          <w:bCs/>
          <w:color w:val="000000"/>
          <w:sz w:val="24"/>
          <w:szCs w:val="24"/>
          <w:lang w:val="uk-UA"/>
        </w:rPr>
        <w:t xml:space="preserve"> </w:t>
      </w:r>
      <w:r w:rsidRPr="00820E00">
        <w:rPr>
          <w:color w:val="000000"/>
          <w:sz w:val="24"/>
          <w:szCs w:val="24"/>
          <w:lang w:val="uk-UA"/>
        </w:rPr>
        <w:t>-5 939 грн.</w:t>
      </w:r>
      <w:r w:rsidRPr="00820E00">
        <w:rPr>
          <w:bCs/>
          <w:color w:val="000000"/>
          <w:sz w:val="24"/>
          <w:szCs w:val="24"/>
          <w:lang w:val="uk-UA"/>
        </w:rPr>
        <w:t xml:space="preserve">, </w:t>
      </w:r>
      <w:r w:rsidRPr="00820E00">
        <w:rPr>
          <w:color w:val="000000"/>
          <w:sz w:val="24"/>
          <w:szCs w:val="24"/>
          <w:lang w:val="uk-UA"/>
        </w:rPr>
        <w:t xml:space="preserve">КТКВ 090210 (КФК 1070) „Пільги пенсіонерам з числа спеціалістів із захисту рослин, передбачені частиною четвертою статті 20 Закону України "Про захист рослин", громадянам, передбачені пунктом "ї" частини першої статті 77 Основ законодавства про охорону здоров'я, частиною четвертою статті 29 Основ законодавства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на безоплатне користування житлом, опаленням та </w:t>
      </w:r>
      <w:proofErr w:type="spellStart"/>
      <w:r w:rsidRPr="00820E00">
        <w:rPr>
          <w:color w:val="000000"/>
          <w:sz w:val="24"/>
          <w:szCs w:val="24"/>
          <w:lang w:val="uk-UA"/>
        </w:rPr>
        <w:t>освітленням”</w:t>
      </w:r>
      <w:proofErr w:type="spellEnd"/>
      <w:r w:rsidRPr="00820E00">
        <w:rPr>
          <w:color w:val="000000"/>
          <w:sz w:val="24"/>
          <w:szCs w:val="24"/>
          <w:lang w:val="uk-UA"/>
        </w:rPr>
        <w:t xml:space="preserve"> </w:t>
      </w:r>
      <w:r w:rsidRPr="00820E00">
        <w:rPr>
          <w:bCs/>
          <w:color w:val="000000"/>
          <w:sz w:val="24"/>
          <w:szCs w:val="24"/>
          <w:lang w:val="uk-UA"/>
        </w:rPr>
        <w:t xml:space="preserve">КЕКВ 2730 „Інші виплати </w:t>
      </w:r>
      <w:proofErr w:type="spellStart"/>
      <w:r w:rsidRPr="00820E00">
        <w:rPr>
          <w:bCs/>
          <w:color w:val="000000"/>
          <w:sz w:val="24"/>
          <w:szCs w:val="24"/>
          <w:lang w:val="uk-UA"/>
        </w:rPr>
        <w:t>населенню”</w:t>
      </w:r>
      <w:proofErr w:type="spellEnd"/>
      <w:r w:rsidRPr="00820E00">
        <w:rPr>
          <w:bCs/>
          <w:color w:val="000000"/>
          <w:sz w:val="24"/>
          <w:szCs w:val="24"/>
          <w:lang w:val="uk-UA"/>
        </w:rPr>
        <w:t xml:space="preserve"> - </w:t>
      </w:r>
      <w:r w:rsidRPr="00820E00">
        <w:rPr>
          <w:color w:val="000000"/>
          <w:sz w:val="24"/>
          <w:szCs w:val="24"/>
          <w:lang w:val="uk-UA"/>
        </w:rPr>
        <w:t xml:space="preserve">8 042 грн., КТКВ 090215 (КФК 1070) „Пільги багатодітним сім"ям на житлово-комунальні </w:t>
      </w:r>
      <w:proofErr w:type="spellStart"/>
      <w:r w:rsidRPr="00820E00">
        <w:rPr>
          <w:color w:val="000000"/>
          <w:sz w:val="24"/>
          <w:szCs w:val="24"/>
          <w:lang w:val="uk-UA"/>
        </w:rPr>
        <w:t>послуги”</w:t>
      </w:r>
      <w:proofErr w:type="spellEnd"/>
      <w:r w:rsidRPr="00820E00">
        <w:rPr>
          <w:bCs/>
          <w:color w:val="000000"/>
          <w:sz w:val="24"/>
          <w:szCs w:val="24"/>
          <w:lang w:val="uk-UA"/>
        </w:rPr>
        <w:t xml:space="preserve"> КЕКВ 2730 „Інші виплати </w:t>
      </w:r>
      <w:proofErr w:type="spellStart"/>
      <w:r w:rsidRPr="00820E00">
        <w:rPr>
          <w:bCs/>
          <w:color w:val="000000"/>
          <w:sz w:val="24"/>
          <w:szCs w:val="24"/>
          <w:lang w:val="uk-UA"/>
        </w:rPr>
        <w:t>населенню”</w:t>
      </w:r>
      <w:proofErr w:type="spellEnd"/>
      <w:r w:rsidRPr="00820E00">
        <w:rPr>
          <w:bCs/>
          <w:color w:val="000000"/>
          <w:sz w:val="24"/>
          <w:szCs w:val="24"/>
          <w:lang w:val="uk-UA"/>
        </w:rPr>
        <w:t xml:space="preserve"> </w:t>
      </w:r>
      <w:r w:rsidRPr="00820E00">
        <w:rPr>
          <w:color w:val="000000"/>
          <w:sz w:val="24"/>
          <w:szCs w:val="24"/>
          <w:lang w:val="uk-UA"/>
        </w:rPr>
        <w:t xml:space="preserve">-10 514 грн., </w:t>
      </w:r>
      <w:r w:rsidRPr="00820E00">
        <w:rPr>
          <w:bCs/>
          <w:color w:val="000000"/>
          <w:sz w:val="24"/>
          <w:szCs w:val="24"/>
          <w:lang w:val="uk-UA"/>
        </w:rPr>
        <w:t xml:space="preserve">КТКВ 090405 (КФК1060) „Субсидії населенню для відшкодування витрат на оплату житлово-комунальних </w:t>
      </w:r>
      <w:proofErr w:type="spellStart"/>
      <w:r w:rsidRPr="00820E00">
        <w:rPr>
          <w:bCs/>
          <w:color w:val="000000"/>
          <w:sz w:val="24"/>
          <w:szCs w:val="24"/>
          <w:lang w:val="uk-UA"/>
        </w:rPr>
        <w:t>послуг”</w:t>
      </w:r>
      <w:proofErr w:type="spellEnd"/>
      <w:r w:rsidRPr="00820E00">
        <w:rPr>
          <w:bCs/>
          <w:color w:val="000000"/>
          <w:sz w:val="24"/>
          <w:szCs w:val="24"/>
          <w:lang w:val="uk-UA"/>
        </w:rPr>
        <w:t xml:space="preserve"> КЕКВ 2730 „Інші виплати </w:t>
      </w:r>
      <w:proofErr w:type="spellStart"/>
      <w:r w:rsidRPr="00820E00">
        <w:rPr>
          <w:bCs/>
          <w:color w:val="000000"/>
          <w:sz w:val="24"/>
          <w:szCs w:val="24"/>
          <w:lang w:val="uk-UA"/>
        </w:rPr>
        <w:t>населенню”</w:t>
      </w:r>
      <w:proofErr w:type="spellEnd"/>
      <w:r w:rsidRPr="00820E00">
        <w:rPr>
          <w:bCs/>
          <w:color w:val="000000"/>
          <w:sz w:val="24"/>
          <w:szCs w:val="24"/>
          <w:lang w:val="uk-UA"/>
        </w:rPr>
        <w:t xml:space="preserve"> – 370 529 грн. (</w:t>
      </w:r>
      <w:r w:rsidRPr="00820E00">
        <w:rPr>
          <w:color w:val="000000"/>
          <w:sz w:val="24"/>
          <w:szCs w:val="24"/>
          <w:lang w:val="uk-UA"/>
        </w:rPr>
        <w:t>лист управління праці та соціального захисту населення</w:t>
      </w:r>
      <w:r w:rsidRPr="00820E00">
        <w:rPr>
          <w:bCs/>
          <w:color w:val="000000"/>
          <w:sz w:val="24"/>
          <w:szCs w:val="24"/>
          <w:lang w:val="uk-UA"/>
        </w:rPr>
        <w:t xml:space="preserve">  від 11.10.2016 року № 2561</w:t>
      </w:r>
      <w:r w:rsidRPr="00820E00">
        <w:rPr>
          <w:color w:val="000000"/>
          <w:sz w:val="24"/>
          <w:szCs w:val="24"/>
          <w:lang w:val="uk-UA"/>
        </w:rPr>
        <w:t>), згідно з додатками 1, 3.</w:t>
      </w:r>
    </w:p>
    <w:p w:rsidR="000812BE" w:rsidRPr="00820E00" w:rsidRDefault="000812BE" w:rsidP="00D21F10">
      <w:pPr>
        <w:tabs>
          <w:tab w:val="left" w:pos="3420"/>
          <w:tab w:val="left" w:pos="3600"/>
          <w:tab w:val="left" w:pos="9900"/>
        </w:tabs>
        <w:ind w:firstLine="540"/>
        <w:jc w:val="both"/>
        <w:rPr>
          <w:color w:val="000000"/>
          <w:lang w:val="uk-UA"/>
        </w:rPr>
      </w:pPr>
      <w:r w:rsidRPr="00820E00">
        <w:rPr>
          <w:color w:val="000000"/>
          <w:lang w:val="uk-UA"/>
        </w:rPr>
        <w:t xml:space="preserve">1.2. збільшити </w:t>
      </w:r>
      <w:r w:rsidRPr="00820E00">
        <w:rPr>
          <w:bCs/>
          <w:color w:val="000000"/>
          <w:lang w:val="uk-UA"/>
        </w:rPr>
        <w:t xml:space="preserve">обсяг міжбюджетних трансфертів загального фонду </w:t>
      </w:r>
      <w:r w:rsidRPr="00820E00">
        <w:rPr>
          <w:color w:val="000000"/>
          <w:lang w:val="uk-UA"/>
        </w:rPr>
        <w:t xml:space="preserve">дохідної частини районного бюджету </w:t>
      </w:r>
      <w:r w:rsidRPr="00820E00">
        <w:rPr>
          <w:bCs/>
          <w:color w:val="000000"/>
          <w:lang w:val="uk-UA"/>
        </w:rPr>
        <w:t xml:space="preserve">за кодом </w:t>
      </w:r>
      <w:r w:rsidRPr="00820E00">
        <w:rPr>
          <w:color w:val="000000"/>
          <w:lang w:val="uk-UA"/>
        </w:rPr>
        <w:t xml:space="preserve">41035000 „Інші </w:t>
      </w:r>
      <w:proofErr w:type="spellStart"/>
      <w:r w:rsidRPr="00820E00">
        <w:rPr>
          <w:color w:val="000000"/>
          <w:lang w:val="uk-UA"/>
        </w:rPr>
        <w:t>субвенції”</w:t>
      </w:r>
      <w:proofErr w:type="spellEnd"/>
      <w:r w:rsidRPr="00820E00">
        <w:rPr>
          <w:color w:val="000000"/>
          <w:lang w:val="uk-UA"/>
        </w:rPr>
        <w:t xml:space="preserve"> (субвенція з обласного бюджету на компенсаційні виплати за пільговий проїзд окремих категорій громадян на міжміських </w:t>
      </w:r>
      <w:proofErr w:type="spellStart"/>
      <w:r w:rsidRPr="00820E00">
        <w:rPr>
          <w:color w:val="000000"/>
          <w:lang w:val="uk-UA"/>
        </w:rPr>
        <w:t>внутрішньообласних</w:t>
      </w:r>
      <w:proofErr w:type="spellEnd"/>
      <w:r w:rsidRPr="00820E00">
        <w:rPr>
          <w:color w:val="000000"/>
          <w:lang w:val="uk-UA"/>
        </w:rPr>
        <w:t xml:space="preserve"> маршрутах загального користування) на суму 9 347 грн. </w:t>
      </w:r>
      <w:r w:rsidRPr="00820E00">
        <w:rPr>
          <w:bCs/>
          <w:color w:val="000000"/>
          <w:lang w:val="uk-UA"/>
        </w:rPr>
        <w:t xml:space="preserve">та відповідно </w:t>
      </w:r>
      <w:r w:rsidRPr="00820E00">
        <w:rPr>
          <w:color w:val="000000"/>
          <w:lang w:val="uk-UA"/>
        </w:rPr>
        <w:t>збільшити</w:t>
      </w:r>
      <w:r w:rsidRPr="00820E00">
        <w:rPr>
          <w:bCs/>
          <w:color w:val="000000"/>
          <w:lang w:val="uk-UA"/>
        </w:rPr>
        <w:t xml:space="preserve"> видаткову частину </w:t>
      </w:r>
      <w:r w:rsidRPr="00820E00">
        <w:rPr>
          <w:color w:val="000000"/>
          <w:lang w:val="uk-UA"/>
        </w:rPr>
        <w:t xml:space="preserve">районного бюджету </w:t>
      </w:r>
      <w:r w:rsidRPr="00820E00">
        <w:rPr>
          <w:bCs/>
          <w:color w:val="000000"/>
          <w:lang w:val="uk-UA"/>
        </w:rPr>
        <w:t xml:space="preserve">по КТКВ 170102 (КФК 1070) „Компенсаційні виплати на пільговий проїзд автомобільним транспортом окремим категоріям </w:t>
      </w:r>
      <w:proofErr w:type="spellStart"/>
      <w:r w:rsidRPr="00820E00">
        <w:rPr>
          <w:bCs/>
          <w:color w:val="000000"/>
          <w:lang w:val="uk-UA"/>
        </w:rPr>
        <w:t>громадян”</w:t>
      </w:r>
      <w:proofErr w:type="spellEnd"/>
      <w:r w:rsidRPr="00820E00">
        <w:rPr>
          <w:bCs/>
          <w:color w:val="000000"/>
          <w:lang w:val="uk-UA"/>
        </w:rPr>
        <w:t xml:space="preserve"> КЕКВ </w:t>
      </w:r>
      <w:r w:rsidRPr="00820E00">
        <w:rPr>
          <w:color w:val="000000"/>
          <w:lang w:val="uk-UA"/>
        </w:rPr>
        <w:t xml:space="preserve">2610 “Субсидії та поточні трансферти підприємствам (установам, організаціям)” на суму 9 347 грн. (лист управління праці та соціального захисту населення </w:t>
      </w:r>
      <w:r w:rsidRPr="00820E00">
        <w:rPr>
          <w:lang w:val="uk-UA"/>
        </w:rPr>
        <w:t xml:space="preserve">від </w:t>
      </w:r>
      <w:r w:rsidRPr="00820E00">
        <w:rPr>
          <w:color w:val="000000"/>
          <w:lang w:val="uk-UA"/>
        </w:rPr>
        <w:t>11.10.2016 року № 2560</w:t>
      </w:r>
      <w:r w:rsidRPr="00820E00">
        <w:rPr>
          <w:lang w:val="uk-UA"/>
        </w:rPr>
        <w:t>), згідно</w:t>
      </w:r>
      <w:r w:rsidRPr="00820E00">
        <w:rPr>
          <w:color w:val="000000"/>
          <w:lang w:val="uk-UA"/>
        </w:rPr>
        <w:t xml:space="preserve"> з додатками 1, 3.</w:t>
      </w:r>
    </w:p>
    <w:p w:rsidR="000812BE" w:rsidRPr="00820E00" w:rsidRDefault="000812BE" w:rsidP="00D21F10">
      <w:pPr>
        <w:ind w:firstLine="540"/>
        <w:jc w:val="both"/>
        <w:rPr>
          <w:iCs/>
          <w:lang w:val="uk-UA"/>
        </w:rPr>
      </w:pPr>
      <w:r w:rsidRPr="00820E00">
        <w:rPr>
          <w:color w:val="000000"/>
          <w:lang w:val="uk-UA"/>
        </w:rPr>
        <w:t xml:space="preserve">2. </w:t>
      </w:r>
      <w:r w:rsidRPr="00820E00">
        <w:rPr>
          <w:lang w:val="uk-UA"/>
        </w:rPr>
        <w:t xml:space="preserve">За рахунок зменшення кошторисних призначень по КТКВ 250102 (КФК 0133) „Резервний </w:t>
      </w:r>
      <w:proofErr w:type="spellStart"/>
      <w:r w:rsidRPr="00820E00">
        <w:rPr>
          <w:lang w:val="uk-UA"/>
        </w:rPr>
        <w:t>фонд”</w:t>
      </w:r>
      <w:proofErr w:type="spellEnd"/>
      <w:r w:rsidRPr="00820E00">
        <w:rPr>
          <w:lang w:val="uk-UA"/>
        </w:rPr>
        <w:t xml:space="preserve"> КЕКВ 9000 „Нерозподілені </w:t>
      </w:r>
      <w:proofErr w:type="spellStart"/>
      <w:r w:rsidRPr="00820E00">
        <w:rPr>
          <w:lang w:val="uk-UA"/>
        </w:rPr>
        <w:t>видатки”</w:t>
      </w:r>
      <w:proofErr w:type="spellEnd"/>
      <w:r w:rsidRPr="00820E00">
        <w:rPr>
          <w:lang w:val="uk-UA"/>
        </w:rPr>
        <w:t xml:space="preserve"> в сумі 50 000 грн. збільшити кошторисні призначення </w:t>
      </w:r>
      <w:r w:rsidRPr="00820E00">
        <w:rPr>
          <w:iCs/>
          <w:lang w:val="uk-UA"/>
        </w:rPr>
        <w:t>по:</w:t>
      </w:r>
    </w:p>
    <w:p w:rsidR="000812BE" w:rsidRPr="00820E00" w:rsidRDefault="000812BE" w:rsidP="00D21F10">
      <w:pPr>
        <w:tabs>
          <w:tab w:val="left" w:pos="3420"/>
          <w:tab w:val="left" w:pos="3600"/>
          <w:tab w:val="left" w:pos="9900"/>
        </w:tabs>
        <w:ind w:firstLine="540"/>
        <w:jc w:val="both"/>
        <w:rPr>
          <w:color w:val="000000"/>
          <w:lang w:val="uk-UA"/>
        </w:rPr>
      </w:pPr>
      <w:r w:rsidRPr="00820E00">
        <w:rPr>
          <w:iCs/>
          <w:lang w:val="uk-UA"/>
        </w:rPr>
        <w:t xml:space="preserve">2.1. </w:t>
      </w:r>
      <w:r w:rsidRPr="00820E00">
        <w:rPr>
          <w:lang w:val="uk-UA"/>
        </w:rPr>
        <w:t xml:space="preserve">районному медичному центру первинної медико-санітарної допомоги КТКВ 080800 (КФК 0726) „Центри первинної медичної (медико-санітарної) </w:t>
      </w:r>
      <w:proofErr w:type="spellStart"/>
      <w:r w:rsidRPr="00820E00">
        <w:rPr>
          <w:lang w:val="uk-UA"/>
        </w:rPr>
        <w:t>допомоги”</w:t>
      </w:r>
      <w:proofErr w:type="spellEnd"/>
      <w:r w:rsidRPr="00820E00">
        <w:rPr>
          <w:lang w:val="uk-UA"/>
        </w:rPr>
        <w:t xml:space="preserve"> КЕКВ2240 „Оплата послуг (крім комунальних)” </w:t>
      </w:r>
      <w:r w:rsidRPr="00820E00">
        <w:rPr>
          <w:bCs/>
          <w:lang w:val="uk-UA"/>
        </w:rPr>
        <w:t xml:space="preserve">в сумі 30 000грн. </w:t>
      </w:r>
      <w:r w:rsidRPr="00820E00">
        <w:rPr>
          <w:color w:val="000000"/>
          <w:lang w:val="uk-UA"/>
        </w:rPr>
        <w:t xml:space="preserve">з метою проведення щорічної повірки медичної апаратури, перевірки прохідності димових каналів, страхування водіїв та оплату інших послуг (листи </w:t>
      </w:r>
      <w:proofErr w:type="spellStart"/>
      <w:r w:rsidRPr="00820E00">
        <w:rPr>
          <w:color w:val="000000"/>
          <w:lang w:val="uk-UA"/>
        </w:rPr>
        <w:t>Томашпільського</w:t>
      </w:r>
      <w:proofErr w:type="spellEnd"/>
      <w:r w:rsidRPr="00820E00">
        <w:rPr>
          <w:color w:val="000000"/>
          <w:lang w:val="uk-UA"/>
        </w:rPr>
        <w:t xml:space="preserve"> районного медичного центру первинної медико-санітарної допомоги від 05.10.2016 року № 1190, № 1191</w:t>
      </w:r>
      <w:r w:rsidRPr="00820E00">
        <w:rPr>
          <w:lang w:val="uk-UA"/>
        </w:rPr>
        <w:t>), згідно</w:t>
      </w:r>
      <w:r w:rsidRPr="00820E00">
        <w:rPr>
          <w:color w:val="000000"/>
          <w:lang w:val="uk-UA"/>
        </w:rPr>
        <w:t xml:space="preserve"> з додатком 3.</w:t>
      </w:r>
    </w:p>
    <w:p w:rsidR="000812BE" w:rsidRPr="00820E00" w:rsidRDefault="000812BE" w:rsidP="00D21F10">
      <w:pPr>
        <w:tabs>
          <w:tab w:val="left" w:pos="3420"/>
          <w:tab w:val="left" w:pos="3600"/>
          <w:tab w:val="left" w:pos="9900"/>
        </w:tabs>
        <w:ind w:firstLine="540"/>
        <w:jc w:val="both"/>
        <w:rPr>
          <w:color w:val="000000"/>
          <w:lang w:val="uk-UA"/>
        </w:rPr>
      </w:pPr>
      <w:r w:rsidRPr="00820E00">
        <w:rPr>
          <w:color w:val="000000"/>
          <w:lang w:val="uk-UA"/>
        </w:rPr>
        <w:t xml:space="preserve">2.2. </w:t>
      </w:r>
      <w:r w:rsidRPr="00820E00">
        <w:rPr>
          <w:lang w:val="uk-UA"/>
        </w:rPr>
        <w:t xml:space="preserve">територіальному центру соціального обслуговування (надання соціальних послуг) КТКВ 091204 „Територіальні центри соціального обслуговування (надання соціальних послуг)” КЕКВ 2210 „Предмети, матеріали, обладнання та </w:t>
      </w:r>
      <w:proofErr w:type="spellStart"/>
      <w:r w:rsidRPr="00820E00">
        <w:rPr>
          <w:lang w:val="uk-UA"/>
        </w:rPr>
        <w:t>інвентар”</w:t>
      </w:r>
      <w:proofErr w:type="spellEnd"/>
      <w:r w:rsidRPr="00820E00">
        <w:rPr>
          <w:lang w:val="uk-UA"/>
        </w:rPr>
        <w:t xml:space="preserve"> в сумі 20 000 грн. </w:t>
      </w:r>
      <w:r w:rsidRPr="00820E00">
        <w:rPr>
          <w:color w:val="000000"/>
          <w:lang w:val="uk-UA"/>
        </w:rPr>
        <w:t xml:space="preserve">для поновлення матеріально – технічної бази у відділенні стаціонарного догляду для постійного або тимчасового проживання с. </w:t>
      </w:r>
      <w:proofErr w:type="spellStart"/>
      <w:r w:rsidRPr="00820E00">
        <w:rPr>
          <w:color w:val="000000"/>
          <w:lang w:val="uk-UA"/>
        </w:rPr>
        <w:t>Комаргород</w:t>
      </w:r>
      <w:proofErr w:type="spellEnd"/>
      <w:r w:rsidRPr="00820E00">
        <w:rPr>
          <w:color w:val="000000"/>
          <w:lang w:val="uk-UA"/>
        </w:rPr>
        <w:t xml:space="preserve">, а саме: для придбання меблів, кухонного </w:t>
      </w:r>
      <w:proofErr w:type="spellStart"/>
      <w:r w:rsidRPr="00820E00">
        <w:rPr>
          <w:color w:val="000000"/>
          <w:lang w:val="uk-UA"/>
        </w:rPr>
        <w:t>інвентара</w:t>
      </w:r>
      <w:proofErr w:type="spellEnd"/>
      <w:r w:rsidRPr="00820E00">
        <w:rPr>
          <w:color w:val="000000"/>
          <w:lang w:val="uk-UA"/>
        </w:rPr>
        <w:t xml:space="preserve"> та господарських товарів (листи Територіального центру соціального обслуговування (надання соціальних послуг) від 06.10.2016 року № 206, № 207), </w:t>
      </w:r>
      <w:r w:rsidRPr="00820E00">
        <w:rPr>
          <w:lang w:val="uk-UA"/>
        </w:rPr>
        <w:t>згідно</w:t>
      </w:r>
      <w:r w:rsidRPr="00820E00">
        <w:rPr>
          <w:color w:val="000000"/>
          <w:lang w:val="uk-UA"/>
        </w:rPr>
        <w:t xml:space="preserve"> з додатком 3.</w:t>
      </w:r>
    </w:p>
    <w:p w:rsidR="000812BE" w:rsidRPr="00820E00" w:rsidRDefault="000812BE" w:rsidP="00D21F10">
      <w:pPr>
        <w:pStyle w:val="a4"/>
        <w:tabs>
          <w:tab w:val="left" w:pos="720"/>
        </w:tabs>
        <w:spacing w:after="0"/>
        <w:ind w:right="-5"/>
        <w:jc w:val="both"/>
        <w:rPr>
          <w:rFonts w:ascii="Times New Roman" w:hAnsi="Times New Roman" w:cs="Times New Roman"/>
          <w:lang w:val="uk-UA"/>
        </w:rPr>
      </w:pPr>
      <w:r w:rsidRPr="00820E00">
        <w:rPr>
          <w:rFonts w:ascii="Times New Roman" w:hAnsi="Times New Roman" w:cs="Times New Roman"/>
          <w:color w:val="000000"/>
          <w:lang w:val="uk-UA"/>
        </w:rPr>
        <w:t xml:space="preserve">         3. </w:t>
      </w:r>
      <w:r w:rsidRPr="00820E00">
        <w:rPr>
          <w:rFonts w:ascii="Times New Roman" w:hAnsi="Times New Roman" w:cs="Times New Roman"/>
          <w:lang w:val="uk-UA"/>
        </w:rPr>
        <w:t xml:space="preserve">Відповідно до укладеної угоди, між районною радою і </w:t>
      </w:r>
      <w:proofErr w:type="spellStart"/>
      <w:r w:rsidRPr="00820E00">
        <w:rPr>
          <w:rFonts w:ascii="Times New Roman" w:hAnsi="Times New Roman" w:cs="Times New Roman"/>
          <w:lang w:val="uk-UA"/>
        </w:rPr>
        <w:t>Горишківською</w:t>
      </w:r>
      <w:proofErr w:type="spellEnd"/>
      <w:r w:rsidRPr="00820E00">
        <w:rPr>
          <w:rFonts w:ascii="Times New Roman" w:hAnsi="Times New Roman" w:cs="Times New Roman"/>
          <w:lang w:val="uk-UA"/>
        </w:rPr>
        <w:t xml:space="preserve"> сільською радою,  врахувати в районному бюджеті кошти, передані згідно рішення сесії сільської ради, а саме </w:t>
      </w:r>
      <w:proofErr w:type="spellStart"/>
      <w:r w:rsidRPr="00820E00">
        <w:rPr>
          <w:rFonts w:ascii="Times New Roman" w:hAnsi="Times New Roman" w:cs="Times New Roman"/>
          <w:lang w:val="uk-UA"/>
        </w:rPr>
        <w:t>Горишківською</w:t>
      </w:r>
      <w:proofErr w:type="spellEnd"/>
      <w:r w:rsidRPr="00820E00">
        <w:rPr>
          <w:rFonts w:ascii="Times New Roman" w:hAnsi="Times New Roman" w:cs="Times New Roman"/>
          <w:lang w:val="uk-UA"/>
        </w:rPr>
        <w:t xml:space="preserve"> сільською радою за рахунок субвенції сільського бюджету на культурно-освітні послуги, що надаються клубними та бібліотечними закладами (капітальні </w:t>
      </w:r>
      <w:r w:rsidRPr="00820E00">
        <w:rPr>
          <w:rFonts w:ascii="Times New Roman" w:hAnsi="Times New Roman" w:cs="Times New Roman"/>
          <w:lang w:val="uk-UA"/>
        </w:rPr>
        <w:lastRenderedPageBreak/>
        <w:t xml:space="preserve">видатки) – 16 000 грн. на виконання „Програми соціально - економічного  розвитку на 2016 </w:t>
      </w:r>
      <w:proofErr w:type="spellStart"/>
      <w:r w:rsidRPr="00820E00">
        <w:rPr>
          <w:rFonts w:ascii="Times New Roman" w:hAnsi="Times New Roman" w:cs="Times New Roman"/>
          <w:lang w:val="uk-UA"/>
        </w:rPr>
        <w:t>рік”</w:t>
      </w:r>
      <w:proofErr w:type="spellEnd"/>
      <w:r w:rsidRPr="00820E00">
        <w:rPr>
          <w:rFonts w:ascii="Times New Roman" w:hAnsi="Times New Roman" w:cs="Times New Roman"/>
          <w:lang w:val="uk-UA"/>
        </w:rPr>
        <w:t xml:space="preserve">, </w:t>
      </w:r>
      <w:r w:rsidRPr="00820E00">
        <w:rPr>
          <w:rFonts w:ascii="Times New Roman" w:hAnsi="Times New Roman" w:cs="Times New Roman"/>
          <w:bCs/>
          <w:lang w:val="uk-UA"/>
        </w:rPr>
        <w:t>збільшити обсяг міжбюджетних трансфертів спеціального фонду дохідної частини районного бюджету за кодом 41035000 „</w:t>
      </w:r>
      <w:r w:rsidRPr="00820E00">
        <w:rPr>
          <w:rFonts w:ascii="Times New Roman" w:hAnsi="Times New Roman" w:cs="Times New Roman"/>
          <w:lang w:val="uk-UA"/>
        </w:rPr>
        <w:t xml:space="preserve">Інші </w:t>
      </w:r>
      <w:proofErr w:type="spellStart"/>
      <w:r w:rsidRPr="00820E00">
        <w:rPr>
          <w:rFonts w:ascii="Times New Roman" w:hAnsi="Times New Roman" w:cs="Times New Roman"/>
          <w:lang w:val="uk-UA"/>
        </w:rPr>
        <w:t>субвенції”на</w:t>
      </w:r>
      <w:proofErr w:type="spellEnd"/>
      <w:r w:rsidRPr="00820E00">
        <w:rPr>
          <w:rFonts w:ascii="Times New Roman" w:hAnsi="Times New Roman" w:cs="Times New Roman"/>
          <w:lang w:val="uk-UA"/>
        </w:rPr>
        <w:t xml:space="preserve"> суму 16 000 грн., відповідно збільшити видаткову частину спеціального фонду районного бюджету по</w:t>
      </w:r>
      <w:r w:rsidRPr="00820E00">
        <w:rPr>
          <w:rFonts w:ascii="Times New Roman" w:hAnsi="Times New Roman" w:cs="Times New Roman"/>
          <w:bCs/>
          <w:lang w:val="uk-UA"/>
        </w:rPr>
        <w:t xml:space="preserve"> КТКВ 250380 (КФК 0180) „Інші </w:t>
      </w:r>
      <w:proofErr w:type="spellStart"/>
      <w:r w:rsidRPr="00820E00">
        <w:rPr>
          <w:rFonts w:ascii="Times New Roman" w:hAnsi="Times New Roman" w:cs="Times New Roman"/>
          <w:bCs/>
          <w:lang w:val="uk-UA"/>
        </w:rPr>
        <w:t>субвенції”</w:t>
      </w:r>
      <w:proofErr w:type="spellEnd"/>
      <w:r w:rsidRPr="00820E00">
        <w:rPr>
          <w:rFonts w:ascii="Times New Roman" w:hAnsi="Times New Roman" w:cs="Times New Roman"/>
          <w:bCs/>
          <w:lang w:val="uk-UA"/>
        </w:rPr>
        <w:t xml:space="preserve"> КЕКВ 3220 „</w:t>
      </w:r>
      <w:r w:rsidRPr="00820E00">
        <w:rPr>
          <w:rFonts w:ascii="Times New Roman" w:hAnsi="Times New Roman" w:cs="Times New Roman"/>
          <w:lang w:val="uk-UA"/>
        </w:rPr>
        <w:t xml:space="preserve">Капітальні трансферти органам державного управління інших </w:t>
      </w:r>
      <w:proofErr w:type="spellStart"/>
      <w:r w:rsidRPr="00820E00">
        <w:rPr>
          <w:rFonts w:ascii="Times New Roman" w:hAnsi="Times New Roman" w:cs="Times New Roman"/>
          <w:lang w:val="uk-UA"/>
        </w:rPr>
        <w:t>рівнів</w:t>
      </w:r>
      <w:r w:rsidRPr="00820E00">
        <w:rPr>
          <w:rFonts w:ascii="Times New Roman" w:hAnsi="Times New Roman" w:cs="Times New Roman"/>
          <w:bCs/>
          <w:lang w:val="uk-UA"/>
        </w:rPr>
        <w:t>”</w:t>
      </w:r>
      <w:proofErr w:type="spellEnd"/>
      <w:r w:rsidRPr="00820E00">
        <w:rPr>
          <w:rFonts w:ascii="Times New Roman" w:hAnsi="Times New Roman" w:cs="Times New Roman"/>
          <w:lang w:val="uk-UA"/>
        </w:rPr>
        <w:t xml:space="preserve"> на суму 16 000 грн. з послідуючим перерахуванням </w:t>
      </w:r>
      <w:proofErr w:type="spellStart"/>
      <w:r w:rsidRPr="00820E00">
        <w:rPr>
          <w:rFonts w:ascii="Times New Roman" w:hAnsi="Times New Roman" w:cs="Times New Roman"/>
          <w:lang w:val="uk-UA"/>
        </w:rPr>
        <w:t>Горишківській</w:t>
      </w:r>
      <w:proofErr w:type="spellEnd"/>
      <w:r w:rsidRPr="00820E00">
        <w:rPr>
          <w:rFonts w:ascii="Times New Roman" w:hAnsi="Times New Roman" w:cs="Times New Roman"/>
          <w:lang w:val="uk-UA"/>
        </w:rPr>
        <w:t xml:space="preserve"> сільській раді, згідно з додатками 1, 3, 4, 5, 6.</w:t>
      </w:r>
    </w:p>
    <w:p w:rsidR="000812BE" w:rsidRPr="00820E00" w:rsidRDefault="000812BE" w:rsidP="00D21F10">
      <w:pPr>
        <w:tabs>
          <w:tab w:val="left" w:pos="3420"/>
          <w:tab w:val="left" w:pos="3600"/>
          <w:tab w:val="left" w:pos="9900"/>
        </w:tabs>
        <w:ind w:firstLine="540"/>
        <w:jc w:val="both"/>
        <w:rPr>
          <w:lang w:val="uk-UA"/>
        </w:rPr>
      </w:pPr>
      <w:r w:rsidRPr="00820E00">
        <w:rPr>
          <w:color w:val="000000"/>
          <w:lang w:val="uk-UA"/>
        </w:rPr>
        <w:t xml:space="preserve">4. </w:t>
      </w:r>
      <w:r w:rsidRPr="00820E00">
        <w:rPr>
          <w:lang w:val="uk-UA"/>
        </w:rPr>
        <w:t>Перенести кошторисні призначення по:</w:t>
      </w:r>
    </w:p>
    <w:p w:rsidR="000812BE" w:rsidRPr="00820E00" w:rsidRDefault="000812BE" w:rsidP="00D21F10">
      <w:pPr>
        <w:tabs>
          <w:tab w:val="left" w:pos="3420"/>
          <w:tab w:val="left" w:pos="3600"/>
          <w:tab w:val="left" w:pos="9900"/>
        </w:tabs>
        <w:jc w:val="both"/>
        <w:rPr>
          <w:color w:val="000000"/>
          <w:lang w:val="uk-UA"/>
        </w:rPr>
      </w:pPr>
      <w:r w:rsidRPr="00820E00">
        <w:rPr>
          <w:lang w:val="uk-UA"/>
        </w:rPr>
        <w:t xml:space="preserve">        4.1. управлінню праці та соціального захисту населення з КТКВ</w:t>
      </w:r>
      <w:r w:rsidRPr="00820E00">
        <w:rPr>
          <w:color w:val="000000"/>
          <w:lang w:val="uk-UA"/>
        </w:rPr>
        <w:t xml:space="preserve"> 090304 (КФК 1040) „Допомога при народженні </w:t>
      </w:r>
      <w:proofErr w:type="spellStart"/>
      <w:r w:rsidRPr="00820E00">
        <w:rPr>
          <w:color w:val="000000"/>
          <w:lang w:val="uk-UA"/>
        </w:rPr>
        <w:t>дитини”</w:t>
      </w:r>
      <w:proofErr w:type="spellEnd"/>
      <w:r w:rsidRPr="00820E00">
        <w:rPr>
          <w:color w:val="000000"/>
          <w:lang w:val="uk-UA"/>
        </w:rPr>
        <w:t xml:space="preserve"> </w:t>
      </w:r>
      <w:r w:rsidRPr="00820E00">
        <w:rPr>
          <w:bCs/>
          <w:color w:val="000000"/>
          <w:lang w:val="uk-UA"/>
        </w:rPr>
        <w:t xml:space="preserve">КЕКВ 2730 „Інші виплати </w:t>
      </w:r>
      <w:proofErr w:type="spellStart"/>
      <w:r w:rsidRPr="00820E00">
        <w:rPr>
          <w:bCs/>
          <w:color w:val="000000"/>
          <w:lang w:val="uk-UA"/>
        </w:rPr>
        <w:t>населенню”</w:t>
      </w:r>
      <w:proofErr w:type="spellEnd"/>
      <w:r w:rsidRPr="00820E00">
        <w:rPr>
          <w:bCs/>
          <w:color w:val="000000"/>
          <w:lang w:val="uk-UA"/>
        </w:rPr>
        <w:t xml:space="preserve"> </w:t>
      </w:r>
      <w:r w:rsidRPr="00820E00">
        <w:rPr>
          <w:color w:val="000000"/>
          <w:lang w:val="uk-UA"/>
        </w:rPr>
        <w:t xml:space="preserve">в сумі 442 673 грн. на КТКВ 090306 (КФК 1040)  „Допомога на дітей одиноким </w:t>
      </w:r>
      <w:proofErr w:type="spellStart"/>
      <w:r w:rsidRPr="00820E00">
        <w:rPr>
          <w:color w:val="000000"/>
          <w:lang w:val="uk-UA"/>
        </w:rPr>
        <w:t>матерям”</w:t>
      </w:r>
      <w:proofErr w:type="spellEnd"/>
      <w:r w:rsidRPr="00820E00">
        <w:rPr>
          <w:bCs/>
          <w:color w:val="000000"/>
          <w:lang w:val="uk-UA"/>
        </w:rPr>
        <w:t xml:space="preserve"> КЕКВ 2730 „Інші виплати </w:t>
      </w:r>
      <w:proofErr w:type="spellStart"/>
      <w:r w:rsidRPr="00820E00">
        <w:rPr>
          <w:bCs/>
          <w:color w:val="000000"/>
          <w:lang w:val="uk-UA"/>
        </w:rPr>
        <w:t>населенню”</w:t>
      </w:r>
      <w:proofErr w:type="spellEnd"/>
      <w:r w:rsidRPr="00820E00">
        <w:rPr>
          <w:bCs/>
          <w:color w:val="000000"/>
          <w:lang w:val="uk-UA"/>
        </w:rPr>
        <w:t xml:space="preserve"> </w:t>
      </w:r>
      <w:r w:rsidRPr="00820E00">
        <w:rPr>
          <w:color w:val="000000"/>
          <w:lang w:val="uk-UA"/>
        </w:rPr>
        <w:t xml:space="preserve">в сумі 442 673 грн. у </w:t>
      </w:r>
      <w:proofErr w:type="spellStart"/>
      <w:r w:rsidRPr="00820E00">
        <w:rPr>
          <w:color w:val="000000"/>
          <w:lang w:val="uk-UA"/>
        </w:rPr>
        <w:t>зв”язку</w:t>
      </w:r>
      <w:proofErr w:type="spellEnd"/>
      <w:r w:rsidRPr="00820E00">
        <w:rPr>
          <w:color w:val="000000"/>
          <w:lang w:val="uk-UA"/>
        </w:rPr>
        <w:t xml:space="preserve"> із збільшенням прожиткового мінімуму з 01.05.2016 року та відповідно розміру допомоги на дітей одиноким матерям (лист управління праці та соціального захисту населення від 05.10.2016 року № 2403), </w:t>
      </w:r>
      <w:r w:rsidRPr="00820E00">
        <w:rPr>
          <w:lang w:val="uk-UA"/>
        </w:rPr>
        <w:t>згідно</w:t>
      </w:r>
      <w:r w:rsidRPr="00820E00">
        <w:rPr>
          <w:color w:val="000000"/>
          <w:lang w:val="uk-UA"/>
        </w:rPr>
        <w:t xml:space="preserve"> з додатком 3.</w:t>
      </w:r>
    </w:p>
    <w:p w:rsidR="000812BE" w:rsidRPr="00820E00" w:rsidRDefault="000812BE" w:rsidP="00D21F10">
      <w:pPr>
        <w:tabs>
          <w:tab w:val="left" w:pos="3420"/>
          <w:tab w:val="left" w:pos="3600"/>
          <w:tab w:val="left" w:pos="9900"/>
        </w:tabs>
        <w:jc w:val="both"/>
        <w:rPr>
          <w:color w:val="000000"/>
          <w:lang w:val="uk-UA"/>
        </w:rPr>
      </w:pPr>
      <w:r w:rsidRPr="00820E00">
        <w:rPr>
          <w:color w:val="000000"/>
          <w:lang w:val="uk-UA"/>
        </w:rPr>
        <w:t xml:space="preserve">       4.2. районній раді </w:t>
      </w:r>
      <w:r w:rsidRPr="00820E00">
        <w:rPr>
          <w:bCs/>
          <w:lang w:val="uk-UA"/>
        </w:rPr>
        <w:t xml:space="preserve">КТКВ 010116 (КФК 0111) „Органи місцевого </w:t>
      </w:r>
      <w:proofErr w:type="spellStart"/>
      <w:r w:rsidRPr="00820E00">
        <w:rPr>
          <w:bCs/>
          <w:lang w:val="uk-UA"/>
        </w:rPr>
        <w:t>самоврядування”</w:t>
      </w:r>
      <w:proofErr w:type="spellEnd"/>
      <w:r w:rsidRPr="00820E00">
        <w:rPr>
          <w:bCs/>
          <w:lang w:val="uk-UA"/>
        </w:rPr>
        <w:t xml:space="preserve"> з </w:t>
      </w:r>
      <w:r w:rsidRPr="00820E00">
        <w:rPr>
          <w:color w:val="000000"/>
          <w:lang w:val="uk-UA"/>
        </w:rPr>
        <w:t xml:space="preserve">КЕКВ 2240 „Оплата послуг (крім комунальних)” в сумі 9 089 грн., на КЕКВ 2111 „Заробітна </w:t>
      </w:r>
      <w:proofErr w:type="spellStart"/>
      <w:r w:rsidRPr="00820E00">
        <w:rPr>
          <w:color w:val="000000"/>
          <w:lang w:val="uk-UA"/>
        </w:rPr>
        <w:t>плата”</w:t>
      </w:r>
      <w:proofErr w:type="spellEnd"/>
      <w:r w:rsidRPr="00820E00">
        <w:rPr>
          <w:color w:val="000000"/>
          <w:lang w:val="uk-UA"/>
        </w:rPr>
        <w:t xml:space="preserve"> </w:t>
      </w:r>
      <w:r w:rsidRPr="00820E00">
        <w:rPr>
          <w:bCs/>
          <w:color w:val="000000"/>
          <w:lang w:val="uk-UA"/>
        </w:rPr>
        <w:t xml:space="preserve">- 7 450 грн., на КЕКВ </w:t>
      </w:r>
      <w:r w:rsidRPr="00820E00">
        <w:rPr>
          <w:color w:val="000000"/>
          <w:lang w:val="uk-UA"/>
        </w:rPr>
        <w:t xml:space="preserve">2120 „Нарахування на оплату </w:t>
      </w:r>
      <w:proofErr w:type="spellStart"/>
      <w:r w:rsidRPr="00820E00">
        <w:rPr>
          <w:color w:val="000000"/>
          <w:lang w:val="uk-UA"/>
        </w:rPr>
        <w:t>праці”</w:t>
      </w:r>
      <w:proofErr w:type="spellEnd"/>
      <w:r w:rsidRPr="00820E00">
        <w:rPr>
          <w:color w:val="000000"/>
          <w:lang w:val="uk-UA"/>
        </w:rPr>
        <w:t xml:space="preserve"> - 1 639 грн. для забезпечення оплати праці кочегарів та безперебійного опалення приміщення (лист Томашпільської районної ради від 06.10.2016 року № 137), </w:t>
      </w:r>
      <w:r w:rsidRPr="00820E00">
        <w:rPr>
          <w:lang w:val="uk-UA"/>
        </w:rPr>
        <w:t>згідно</w:t>
      </w:r>
      <w:r w:rsidRPr="00820E00">
        <w:rPr>
          <w:color w:val="000000"/>
          <w:lang w:val="uk-UA"/>
        </w:rPr>
        <w:t xml:space="preserve"> з додатком 3.</w:t>
      </w:r>
    </w:p>
    <w:p w:rsidR="000812BE" w:rsidRPr="00820E00" w:rsidRDefault="000812BE" w:rsidP="00D21F10">
      <w:pPr>
        <w:pStyle w:val="a4"/>
        <w:tabs>
          <w:tab w:val="left" w:pos="720"/>
        </w:tabs>
        <w:spacing w:after="0"/>
        <w:ind w:right="-5"/>
        <w:jc w:val="both"/>
        <w:rPr>
          <w:rFonts w:ascii="Times New Roman" w:hAnsi="Times New Roman" w:cs="Times New Roman"/>
          <w:lang w:val="uk-UA"/>
        </w:rPr>
      </w:pPr>
      <w:r w:rsidRPr="00820E00">
        <w:rPr>
          <w:rFonts w:ascii="Times New Roman" w:hAnsi="Times New Roman" w:cs="Times New Roman"/>
          <w:lang w:val="uk-UA"/>
        </w:rPr>
        <w:t xml:space="preserve">         5. Збільшити дефіцит спеціального фонду районного бюджету на суму 30 950 грн. джерелом покриття якого визначити надходження коштів із загального фонду до бюджету розвитку (спеціального фонду), та внести зміни, а саме зменшити кошторисні призначення по</w:t>
      </w:r>
      <w:r w:rsidRPr="00820E00">
        <w:rPr>
          <w:rFonts w:ascii="Times New Roman" w:hAnsi="Times New Roman" w:cs="Times New Roman"/>
          <w:bCs/>
          <w:lang w:val="uk-UA"/>
        </w:rPr>
        <w:t xml:space="preserve"> загальному фонду по КТКВ 250380 (КФК 0180) „Інші </w:t>
      </w:r>
      <w:proofErr w:type="spellStart"/>
      <w:r w:rsidRPr="00820E00">
        <w:rPr>
          <w:rFonts w:ascii="Times New Roman" w:hAnsi="Times New Roman" w:cs="Times New Roman"/>
          <w:bCs/>
          <w:lang w:val="uk-UA"/>
        </w:rPr>
        <w:t>субвенції”</w:t>
      </w:r>
      <w:proofErr w:type="spellEnd"/>
      <w:r w:rsidRPr="00820E00">
        <w:rPr>
          <w:rFonts w:ascii="Times New Roman" w:hAnsi="Times New Roman" w:cs="Times New Roman"/>
          <w:bCs/>
          <w:lang w:val="uk-UA"/>
        </w:rPr>
        <w:t xml:space="preserve"> КЕКВ 2620 „</w:t>
      </w:r>
      <w:r w:rsidRPr="00820E00">
        <w:rPr>
          <w:rFonts w:ascii="Times New Roman" w:hAnsi="Times New Roman" w:cs="Times New Roman"/>
          <w:lang w:val="uk-UA"/>
        </w:rPr>
        <w:t xml:space="preserve">Поточні трансферти органам державного управління інших </w:t>
      </w:r>
      <w:proofErr w:type="spellStart"/>
      <w:r w:rsidRPr="00820E00">
        <w:rPr>
          <w:rFonts w:ascii="Times New Roman" w:hAnsi="Times New Roman" w:cs="Times New Roman"/>
          <w:lang w:val="uk-UA"/>
        </w:rPr>
        <w:t>рівнів</w:t>
      </w:r>
      <w:r w:rsidRPr="00820E00">
        <w:rPr>
          <w:rFonts w:ascii="Times New Roman" w:hAnsi="Times New Roman" w:cs="Times New Roman"/>
          <w:bCs/>
          <w:lang w:val="uk-UA"/>
        </w:rPr>
        <w:t>”</w:t>
      </w:r>
      <w:proofErr w:type="spellEnd"/>
      <w:r w:rsidRPr="00820E00">
        <w:rPr>
          <w:rFonts w:ascii="Times New Roman" w:hAnsi="Times New Roman" w:cs="Times New Roman"/>
          <w:bCs/>
          <w:lang w:val="uk-UA"/>
        </w:rPr>
        <w:t xml:space="preserve"> в сумі 30 950 грн., в т.ч.: </w:t>
      </w:r>
      <w:r w:rsidRPr="00820E00">
        <w:rPr>
          <w:rFonts w:ascii="Times New Roman" w:hAnsi="Times New Roman" w:cs="Times New Roman"/>
          <w:lang w:val="uk-UA"/>
        </w:rPr>
        <w:t xml:space="preserve"> на дошкільну освіту (поточні видатки) – 22 000 грн., </w:t>
      </w:r>
      <w:r w:rsidRPr="00820E00">
        <w:rPr>
          <w:rFonts w:ascii="Times New Roman" w:hAnsi="Times New Roman" w:cs="Times New Roman"/>
          <w:color w:val="000000"/>
          <w:lang w:val="uk-UA"/>
        </w:rPr>
        <w:t xml:space="preserve">на культурно-освітні послуги, що надаються клубними та бібліотечними закладами </w:t>
      </w:r>
      <w:r w:rsidRPr="00820E00">
        <w:rPr>
          <w:rFonts w:ascii="Times New Roman" w:hAnsi="Times New Roman" w:cs="Times New Roman"/>
          <w:lang w:val="uk-UA"/>
        </w:rPr>
        <w:t xml:space="preserve">(поточні видатки) – </w:t>
      </w:r>
      <w:r w:rsidRPr="00820E00">
        <w:rPr>
          <w:rFonts w:ascii="Times New Roman" w:hAnsi="Times New Roman" w:cs="Times New Roman"/>
          <w:color w:val="000000"/>
          <w:lang w:val="uk-UA"/>
        </w:rPr>
        <w:t xml:space="preserve">8 950 грн. </w:t>
      </w:r>
      <w:r w:rsidRPr="00820E00">
        <w:rPr>
          <w:rFonts w:ascii="Times New Roman" w:hAnsi="Times New Roman" w:cs="Times New Roman"/>
          <w:lang w:val="uk-UA"/>
        </w:rPr>
        <w:t xml:space="preserve"> та відповідно збільшити видаткову частину спеціального фонду районного бюджету по</w:t>
      </w:r>
      <w:r w:rsidRPr="00820E00">
        <w:rPr>
          <w:rFonts w:ascii="Times New Roman" w:hAnsi="Times New Roman" w:cs="Times New Roman"/>
          <w:bCs/>
          <w:lang w:val="uk-UA"/>
        </w:rPr>
        <w:t xml:space="preserve"> КТКВ 250380 (КФК 0180) „Інші </w:t>
      </w:r>
      <w:proofErr w:type="spellStart"/>
      <w:r w:rsidRPr="00820E00">
        <w:rPr>
          <w:rFonts w:ascii="Times New Roman" w:hAnsi="Times New Roman" w:cs="Times New Roman"/>
          <w:bCs/>
          <w:lang w:val="uk-UA"/>
        </w:rPr>
        <w:t>субвенції”</w:t>
      </w:r>
      <w:proofErr w:type="spellEnd"/>
      <w:r w:rsidRPr="00820E00">
        <w:rPr>
          <w:rFonts w:ascii="Times New Roman" w:hAnsi="Times New Roman" w:cs="Times New Roman"/>
          <w:bCs/>
          <w:lang w:val="uk-UA"/>
        </w:rPr>
        <w:t xml:space="preserve"> КЕКВ 3220 „</w:t>
      </w:r>
      <w:r w:rsidRPr="00820E00">
        <w:rPr>
          <w:rFonts w:ascii="Times New Roman" w:hAnsi="Times New Roman" w:cs="Times New Roman"/>
          <w:lang w:val="uk-UA"/>
        </w:rPr>
        <w:t xml:space="preserve">Капітальні трансферти органам державного управління інших </w:t>
      </w:r>
      <w:proofErr w:type="spellStart"/>
      <w:r w:rsidRPr="00820E00">
        <w:rPr>
          <w:rFonts w:ascii="Times New Roman" w:hAnsi="Times New Roman" w:cs="Times New Roman"/>
          <w:lang w:val="uk-UA"/>
        </w:rPr>
        <w:t>рівнів</w:t>
      </w:r>
      <w:r w:rsidRPr="00820E00">
        <w:rPr>
          <w:rFonts w:ascii="Times New Roman" w:hAnsi="Times New Roman" w:cs="Times New Roman"/>
          <w:bCs/>
          <w:lang w:val="uk-UA"/>
        </w:rPr>
        <w:t>”</w:t>
      </w:r>
      <w:proofErr w:type="spellEnd"/>
      <w:r w:rsidRPr="00820E00">
        <w:rPr>
          <w:rFonts w:ascii="Times New Roman" w:hAnsi="Times New Roman" w:cs="Times New Roman"/>
          <w:bCs/>
          <w:lang w:val="uk-UA"/>
        </w:rPr>
        <w:t xml:space="preserve"> в сумі 30 950 грн., в т.ч.: </w:t>
      </w:r>
      <w:r w:rsidRPr="00820E00">
        <w:rPr>
          <w:rFonts w:ascii="Times New Roman" w:hAnsi="Times New Roman" w:cs="Times New Roman"/>
          <w:lang w:val="uk-UA"/>
        </w:rPr>
        <w:t xml:space="preserve"> на дошкільну освіту (капітальні видатки) – 22 000 грн., </w:t>
      </w:r>
      <w:r w:rsidRPr="00820E00">
        <w:rPr>
          <w:rFonts w:ascii="Times New Roman" w:hAnsi="Times New Roman" w:cs="Times New Roman"/>
          <w:color w:val="000000"/>
          <w:lang w:val="uk-UA"/>
        </w:rPr>
        <w:t xml:space="preserve">на культурно-освітні послуги, що надаються клубними та бібліотечними закладами </w:t>
      </w:r>
      <w:r w:rsidRPr="00820E00">
        <w:rPr>
          <w:rFonts w:ascii="Times New Roman" w:hAnsi="Times New Roman" w:cs="Times New Roman"/>
          <w:lang w:val="uk-UA"/>
        </w:rPr>
        <w:t xml:space="preserve">(капітальні видатки) – 8 950 грн., з послідуючим перерахуванням </w:t>
      </w:r>
      <w:proofErr w:type="spellStart"/>
      <w:r w:rsidRPr="00820E00">
        <w:rPr>
          <w:rFonts w:ascii="Times New Roman" w:hAnsi="Times New Roman" w:cs="Times New Roman"/>
          <w:lang w:val="uk-UA"/>
        </w:rPr>
        <w:t>Вилянській</w:t>
      </w:r>
      <w:proofErr w:type="spellEnd"/>
      <w:r w:rsidRPr="00820E00">
        <w:rPr>
          <w:rFonts w:ascii="Times New Roman" w:hAnsi="Times New Roman" w:cs="Times New Roman"/>
          <w:lang w:val="uk-UA"/>
        </w:rPr>
        <w:t xml:space="preserve"> сільській раді, згідно з додатками 2, 3, 4, 5, 6.</w:t>
      </w:r>
    </w:p>
    <w:p w:rsidR="000812BE" w:rsidRPr="00820E00" w:rsidRDefault="000812BE" w:rsidP="00D21F10">
      <w:pPr>
        <w:pStyle w:val="a4"/>
        <w:tabs>
          <w:tab w:val="left" w:pos="720"/>
        </w:tabs>
        <w:spacing w:after="0"/>
        <w:ind w:right="-5"/>
        <w:jc w:val="both"/>
        <w:rPr>
          <w:rFonts w:ascii="Times New Roman" w:hAnsi="Times New Roman" w:cs="Times New Roman"/>
          <w:lang w:val="uk-UA"/>
        </w:rPr>
      </w:pPr>
      <w:r w:rsidRPr="00820E00">
        <w:rPr>
          <w:rFonts w:ascii="Times New Roman" w:hAnsi="Times New Roman" w:cs="Times New Roman"/>
          <w:lang w:val="uk-UA"/>
        </w:rPr>
        <w:t xml:space="preserve">           6. Зменшити дефіцит спеціального фонду районного бюджету на суму 13 001 грн. джерелом покриття якого були надходження коштів із загального фонду до бюджету розвитку (спеціального фонду), та внести зміни, а саме: зменшити кошторисні призначення по</w:t>
      </w:r>
      <w:r w:rsidRPr="00820E00">
        <w:rPr>
          <w:rFonts w:ascii="Times New Roman" w:hAnsi="Times New Roman" w:cs="Times New Roman"/>
          <w:bCs/>
          <w:lang w:val="uk-UA"/>
        </w:rPr>
        <w:t xml:space="preserve"> спеціальному фонду по</w:t>
      </w:r>
      <w:r w:rsidRPr="00820E00">
        <w:rPr>
          <w:rFonts w:ascii="Times New Roman" w:hAnsi="Times New Roman" w:cs="Times New Roman"/>
          <w:color w:val="000000"/>
          <w:lang w:val="uk-UA"/>
        </w:rPr>
        <w:t xml:space="preserve"> районній раді </w:t>
      </w:r>
      <w:r w:rsidRPr="00820E00">
        <w:rPr>
          <w:rFonts w:ascii="Times New Roman" w:hAnsi="Times New Roman" w:cs="Times New Roman"/>
          <w:bCs/>
          <w:lang w:val="uk-UA"/>
        </w:rPr>
        <w:t xml:space="preserve">КТКВ 010116 (КФК 0111) „Органи місцевого </w:t>
      </w:r>
      <w:proofErr w:type="spellStart"/>
      <w:r w:rsidRPr="00820E00">
        <w:rPr>
          <w:rFonts w:ascii="Times New Roman" w:hAnsi="Times New Roman" w:cs="Times New Roman"/>
          <w:bCs/>
          <w:lang w:val="uk-UA"/>
        </w:rPr>
        <w:t>самоврядування”</w:t>
      </w:r>
      <w:proofErr w:type="spellEnd"/>
      <w:r w:rsidRPr="00820E00">
        <w:rPr>
          <w:rFonts w:ascii="Times New Roman" w:hAnsi="Times New Roman" w:cs="Times New Roman"/>
          <w:bCs/>
          <w:lang w:val="uk-UA"/>
        </w:rPr>
        <w:t xml:space="preserve"> </w:t>
      </w:r>
      <w:r w:rsidRPr="00820E00">
        <w:rPr>
          <w:rFonts w:ascii="Times New Roman" w:hAnsi="Times New Roman" w:cs="Times New Roman"/>
          <w:color w:val="000000"/>
          <w:lang w:val="uk-UA"/>
        </w:rPr>
        <w:t xml:space="preserve">КЕКВ 3110 „Придбання обладнання і предметів довгострокового </w:t>
      </w:r>
      <w:proofErr w:type="spellStart"/>
      <w:r w:rsidRPr="00820E00">
        <w:rPr>
          <w:rFonts w:ascii="Times New Roman" w:hAnsi="Times New Roman" w:cs="Times New Roman"/>
          <w:color w:val="000000"/>
          <w:lang w:val="uk-UA"/>
        </w:rPr>
        <w:t>користування”</w:t>
      </w:r>
      <w:proofErr w:type="spellEnd"/>
      <w:r w:rsidRPr="00820E00">
        <w:rPr>
          <w:rFonts w:ascii="Times New Roman" w:hAnsi="Times New Roman" w:cs="Times New Roman"/>
          <w:color w:val="000000"/>
          <w:lang w:val="uk-UA"/>
        </w:rPr>
        <w:t xml:space="preserve"> в сумі 13 001 грн.,</w:t>
      </w:r>
      <w:r w:rsidRPr="00820E00">
        <w:rPr>
          <w:rFonts w:ascii="Times New Roman" w:hAnsi="Times New Roman" w:cs="Times New Roman"/>
          <w:lang w:val="uk-UA"/>
        </w:rPr>
        <w:t xml:space="preserve"> та відповідно збільшити видаткову частину загального фонду районного бюджету по</w:t>
      </w:r>
      <w:r w:rsidRPr="00820E00">
        <w:rPr>
          <w:rFonts w:ascii="Times New Roman" w:hAnsi="Times New Roman" w:cs="Times New Roman"/>
          <w:color w:val="000000"/>
          <w:lang w:val="uk-UA"/>
        </w:rPr>
        <w:t xml:space="preserve"> районній раді </w:t>
      </w:r>
      <w:r w:rsidRPr="00820E00">
        <w:rPr>
          <w:rFonts w:ascii="Times New Roman" w:hAnsi="Times New Roman" w:cs="Times New Roman"/>
          <w:bCs/>
          <w:lang w:val="uk-UA"/>
        </w:rPr>
        <w:t xml:space="preserve">КТКВ 010116 (КФК 0111) „Органи місцевого </w:t>
      </w:r>
      <w:proofErr w:type="spellStart"/>
      <w:r w:rsidRPr="00820E00">
        <w:rPr>
          <w:rFonts w:ascii="Times New Roman" w:hAnsi="Times New Roman" w:cs="Times New Roman"/>
          <w:bCs/>
          <w:lang w:val="uk-UA"/>
        </w:rPr>
        <w:t>самоврядування”</w:t>
      </w:r>
      <w:proofErr w:type="spellEnd"/>
      <w:r w:rsidRPr="00820E00">
        <w:rPr>
          <w:rFonts w:ascii="Times New Roman" w:hAnsi="Times New Roman" w:cs="Times New Roman"/>
          <w:color w:val="000000"/>
          <w:lang w:val="uk-UA"/>
        </w:rPr>
        <w:t xml:space="preserve"> КЕКВ 2210 „Предмети, матеріали, обладнання та </w:t>
      </w:r>
      <w:proofErr w:type="spellStart"/>
      <w:r w:rsidRPr="00820E00">
        <w:rPr>
          <w:rFonts w:ascii="Times New Roman" w:hAnsi="Times New Roman" w:cs="Times New Roman"/>
          <w:color w:val="000000"/>
          <w:lang w:val="uk-UA"/>
        </w:rPr>
        <w:t>інвентар”</w:t>
      </w:r>
      <w:proofErr w:type="spellEnd"/>
      <w:r w:rsidRPr="00820E00">
        <w:rPr>
          <w:rFonts w:ascii="Times New Roman" w:hAnsi="Times New Roman" w:cs="Times New Roman"/>
          <w:color w:val="000000"/>
          <w:lang w:val="uk-UA"/>
        </w:rPr>
        <w:t xml:space="preserve"> на суму 13 001 грн. для закупівлі кранів та інших малоцінних предметів у </w:t>
      </w:r>
      <w:proofErr w:type="spellStart"/>
      <w:r w:rsidRPr="00820E00">
        <w:rPr>
          <w:rFonts w:ascii="Times New Roman" w:hAnsi="Times New Roman" w:cs="Times New Roman"/>
          <w:color w:val="000000"/>
          <w:lang w:val="uk-UA"/>
        </w:rPr>
        <w:t>зв”язку</w:t>
      </w:r>
      <w:proofErr w:type="spellEnd"/>
      <w:r w:rsidRPr="00820E00">
        <w:rPr>
          <w:rFonts w:ascii="Times New Roman" w:hAnsi="Times New Roman" w:cs="Times New Roman"/>
          <w:color w:val="000000"/>
          <w:lang w:val="uk-UA"/>
        </w:rPr>
        <w:t xml:space="preserve"> із заміною газового котла </w:t>
      </w:r>
      <w:proofErr w:type="spellStart"/>
      <w:r w:rsidRPr="00820E00">
        <w:rPr>
          <w:rFonts w:ascii="Times New Roman" w:hAnsi="Times New Roman" w:cs="Times New Roman"/>
          <w:color w:val="000000"/>
          <w:lang w:val="uk-UA"/>
        </w:rPr>
        <w:t>адмінприміщення</w:t>
      </w:r>
      <w:proofErr w:type="spellEnd"/>
      <w:r w:rsidRPr="00820E00">
        <w:rPr>
          <w:rFonts w:ascii="Times New Roman" w:hAnsi="Times New Roman" w:cs="Times New Roman"/>
          <w:color w:val="000000"/>
          <w:lang w:val="uk-UA"/>
        </w:rPr>
        <w:t xml:space="preserve"> № 1 для забезпечення безперебійного опалення приміщення (лист Томашпільської районної ради від 06.10.2016 року № 136</w:t>
      </w:r>
      <w:r w:rsidRPr="00820E00">
        <w:rPr>
          <w:rFonts w:ascii="Times New Roman" w:hAnsi="Times New Roman" w:cs="Times New Roman"/>
          <w:lang w:val="uk-UA"/>
        </w:rPr>
        <w:t xml:space="preserve">), згідно з </w:t>
      </w:r>
      <w:r w:rsidRPr="00820E00">
        <w:rPr>
          <w:rFonts w:ascii="Times New Roman" w:hAnsi="Times New Roman" w:cs="Times New Roman"/>
          <w:color w:val="000000"/>
          <w:lang w:val="uk-UA"/>
        </w:rPr>
        <w:t>додатками 2, 3, 5.</w:t>
      </w:r>
    </w:p>
    <w:p w:rsidR="000812BE" w:rsidRPr="00820E00" w:rsidRDefault="000812BE" w:rsidP="00D21F10">
      <w:pPr>
        <w:ind w:firstLine="540"/>
        <w:jc w:val="both"/>
        <w:rPr>
          <w:lang w:val="uk-UA"/>
        </w:rPr>
      </w:pPr>
      <w:r w:rsidRPr="00820E00">
        <w:rPr>
          <w:lang w:val="uk-UA"/>
        </w:rPr>
        <w:t xml:space="preserve"> 7. Клопотання служби автомобільних доріг у Вінницькій області від 22.08.2016 року № 1064 про виділення рішеннями сесій коштів в сумі 900 000 грн. на </w:t>
      </w:r>
      <w:proofErr w:type="spellStart"/>
      <w:r w:rsidRPr="00820E00">
        <w:rPr>
          <w:lang w:val="uk-UA"/>
        </w:rPr>
        <w:t>співфінансування</w:t>
      </w:r>
      <w:proofErr w:type="spellEnd"/>
      <w:r w:rsidRPr="00820E00">
        <w:rPr>
          <w:lang w:val="uk-UA"/>
        </w:rPr>
        <w:t xml:space="preserve"> проведення ремонтних робіт на а/д </w:t>
      </w:r>
      <w:proofErr w:type="spellStart"/>
      <w:r w:rsidRPr="00820E00">
        <w:rPr>
          <w:lang w:val="uk-UA"/>
        </w:rPr>
        <w:t>Вапнярка-Крижопіль-КПП</w:t>
      </w:r>
      <w:proofErr w:type="spellEnd"/>
      <w:r w:rsidRPr="00820E00">
        <w:rPr>
          <w:lang w:val="uk-UA"/>
        </w:rPr>
        <w:t xml:space="preserve"> </w:t>
      </w:r>
      <w:proofErr w:type="spellStart"/>
      <w:r w:rsidRPr="00820E00">
        <w:rPr>
          <w:lang w:val="uk-UA"/>
        </w:rPr>
        <w:t>Загнитків</w:t>
      </w:r>
      <w:proofErr w:type="spellEnd"/>
      <w:r w:rsidRPr="00820E00">
        <w:rPr>
          <w:lang w:val="uk-UA"/>
        </w:rPr>
        <w:t xml:space="preserve"> Т-02-33 км 3+371-км 4+453, лист </w:t>
      </w:r>
      <w:proofErr w:type="spellStart"/>
      <w:r w:rsidRPr="00820E00">
        <w:rPr>
          <w:lang w:val="uk-UA"/>
        </w:rPr>
        <w:t>Вапнярської</w:t>
      </w:r>
      <w:proofErr w:type="spellEnd"/>
      <w:r w:rsidRPr="00820E00">
        <w:rPr>
          <w:lang w:val="uk-UA"/>
        </w:rPr>
        <w:t xml:space="preserve"> селищної ради від 26.09.2016 року № 576 про додаткове виділення коштів в сумі 749 886 грн. для фінансування виплати заробітної плати за вересень-грудень 2016 року, нарахувань на заробітну плату працівників та на оплату електроенергії по Комунальній установі „</w:t>
      </w:r>
      <w:proofErr w:type="spellStart"/>
      <w:r w:rsidRPr="00820E00">
        <w:rPr>
          <w:lang w:val="uk-UA"/>
        </w:rPr>
        <w:t>Вапнярська</w:t>
      </w:r>
      <w:proofErr w:type="spellEnd"/>
      <w:r w:rsidRPr="00820E00">
        <w:rPr>
          <w:lang w:val="uk-UA"/>
        </w:rPr>
        <w:t xml:space="preserve"> міська </w:t>
      </w:r>
      <w:proofErr w:type="spellStart"/>
      <w:r w:rsidRPr="00820E00">
        <w:rPr>
          <w:lang w:val="uk-UA"/>
        </w:rPr>
        <w:t>лікарня”</w:t>
      </w:r>
      <w:proofErr w:type="spellEnd"/>
      <w:r w:rsidRPr="00820E00">
        <w:rPr>
          <w:lang w:val="uk-UA"/>
        </w:rPr>
        <w:t xml:space="preserve">, заяву жительки </w:t>
      </w:r>
      <w:proofErr w:type="spellStart"/>
      <w:r w:rsidRPr="00820E00">
        <w:rPr>
          <w:lang w:val="uk-UA"/>
        </w:rPr>
        <w:t>смт</w:t>
      </w:r>
      <w:proofErr w:type="spellEnd"/>
      <w:r w:rsidRPr="00820E00">
        <w:rPr>
          <w:lang w:val="uk-UA"/>
        </w:rPr>
        <w:t xml:space="preserve"> </w:t>
      </w:r>
      <w:proofErr w:type="spellStart"/>
      <w:r w:rsidRPr="00820E00">
        <w:rPr>
          <w:lang w:val="uk-UA"/>
        </w:rPr>
        <w:t>Томашпіль</w:t>
      </w:r>
      <w:proofErr w:type="spellEnd"/>
      <w:r w:rsidRPr="00820E00">
        <w:rPr>
          <w:lang w:val="uk-UA"/>
        </w:rPr>
        <w:t xml:space="preserve"> Фільваркової Галини Іванівни від 29.09.2016 року про надання матеріальної допомоги на лікування матері Бойко Марії Антонівни, лист </w:t>
      </w:r>
      <w:proofErr w:type="spellStart"/>
      <w:r w:rsidRPr="00820E00">
        <w:rPr>
          <w:lang w:val="uk-UA"/>
        </w:rPr>
        <w:t>Ямпільського</w:t>
      </w:r>
      <w:proofErr w:type="spellEnd"/>
      <w:r w:rsidRPr="00820E00">
        <w:rPr>
          <w:lang w:val="uk-UA"/>
        </w:rPr>
        <w:t xml:space="preserve"> міжрайонного відділу Управління Служби безпеки України у Вінницькій області від 30.09.2016 року № 53/Я/136-487 про виділення коштів у сумі 30 000 грн. з метою сприяння своєчасному виявленню, попередженню та припиненню злочинів диверсійного та терористичного характеру, спрямованих на дестабілізацію суспільно – політичної обстановки на території оперативного </w:t>
      </w:r>
      <w:r w:rsidRPr="00820E00">
        <w:rPr>
          <w:lang w:val="uk-UA"/>
        </w:rPr>
        <w:lastRenderedPageBreak/>
        <w:t xml:space="preserve">забезпечення </w:t>
      </w:r>
      <w:proofErr w:type="spellStart"/>
      <w:r w:rsidRPr="00820E00">
        <w:rPr>
          <w:lang w:val="uk-UA"/>
        </w:rPr>
        <w:t>Ямпільського</w:t>
      </w:r>
      <w:proofErr w:type="spellEnd"/>
      <w:r w:rsidRPr="00820E00">
        <w:rPr>
          <w:lang w:val="uk-UA"/>
        </w:rPr>
        <w:t xml:space="preserve"> МРВ УСБУ у Вінницькій області, на виконання пункту 4.1.20 Єдиної комплексної правоохоронної програми </w:t>
      </w:r>
      <w:proofErr w:type="spellStart"/>
      <w:r w:rsidRPr="00820E00">
        <w:rPr>
          <w:lang w:val="uk-UA"/>
        </w:rPr>
        <w:t>Томашпільського</w:t>
      </w:r>
      <w:proofErr w:type="spellEnd"/>
      <w:r w:rsidRPr="00820E00">
        <w:rPr>
          <w:lang w:val="uk-UA"/>
        </w:rPr>
        <w:t xml:space="preserve"> району на 2015 – 2019 </w:t>
      </w:r>
      <w:proofErr w:type="spellStart"/>
      <w:r w:rsidRPr="00820E00">
        <w:rPr>
          <w:lang w:val="uk-UA"/>
        </w:rPr>
        <w:t>р.р</w:t>
      </w:r>
      <w:proofErr w:type="spellEnd"/>
      <w:r w:rsidRPr="00820E00">
        <w:rPr>
          <w:lang w:val="uk-UA"/>
        </w:rPr>
        <w:t xml:space="preserve">., лист </w:t>
      </w:r>
      <w:proofErr w:type="spellStart"/>
      <w:r w:rsidRPr="00820E00">
        <w:rPr>
          <w:lang w:val="uk-UA"/>
        </w:rPr>
        <w:t>Томашпільського</w:t>
      </w:r>
      <w:proofErr w:type="spellEnd"/>
      <w:r w:rsidRPr="00820E00">
        <w:rPr>
          <w:lang w:val="uk-UA"/>
        </w:rPr>
        <w:t xml:space="preserve"> відділення поліції Могилів – Подільського відділу поліції </w:t>
      </w:r>
      <w:proofErr w:type="spellStart"/>
      <w:r w:rsidRPr="00820E00">
        <w:rPr>
          <w:lang w:val="uk-UA"/>
        </w:rPr>
        <w:t>ГУНН</w:t>
      </w:r>
      <w:proofErr w:type="spellEnd"/>
      <w:r w:rsidRPr="00820E00">
        <w:rPr>
          <w:lang w:val="uk-UA"/>
        </w:rPr>
        <w:t xml:space="preserve"> у Вінницькій області від 05.10.2016 року № 5888/225/01-16 про виділення коштів у 2016 році на фінансування заходів Комплексної програми профілактики злочинності в </w:t>
      </w:r>
      <w:proofErr w:type="spellStart"/>
      <w:r w:rsidRPr="00820E00">
        <w:rPr>
          <w:lang w:val="uk-UA"/>
        </w:rPr>
        <w:t>Томашпільському</w:t>
      </w:r>
      <w:proofErr w:type="spellEnd"/>
      <w:r w:rsidRPr="00820E00">
        <w:rPr>
          <w:lang w:val="uk-UA"/>
        </w:rPr>
        <w:t xml:space="preserve"> районі Вінницької області на 2015 – 2019 роки у відповідності з пріоритетними напрямками зміцнення законності та правопорядку, які визначені Програмою економічного та соціального розвитку району, благодійної організації „Благодійний фонд „Єднання </w:t>
      </w:r>
      <w:proofErr w:type="spellStart"/>
      <w:r w:rsidRPr="00820E00">
        <w:rPr>
          <w:lang w:val="uk-UA"/>
        </w:rPr>
        <w:t>спільноти””</w:t>
      </w:r>
      <w:proofErr w:type="spellEnd"/>
      <w:r w:rsidRPr="00820E00">
        <w:rPr>
          <w:lang w:val="uk-UA"/>
        </w:rPr>
        <w:t xml:space="preserve"> від 06.10.2016 року № 1/860 про надання благодійної допомоги для придбання медичного обладнання для реабілітації тяжкохворих дітей-інвалідів, які перебувають у відділеннях соціально – медичних центрах дітей з ДЦП, розумово відсталих та дітей з ураженням ЦНС з порушенням психіки м. Києва, лист </w:t>
      </w:r>
      <w:proofErr w:type="spellStart"/>
      <w:r w:rsidRPr="00820E00">
        <w:rPr>
          <w:color w:val="000000"/>
          <w:lang w:val="uk-UA"/>
        </w:rPr>
        <w:t>Томашпільського</w:t>
      </w:r>
      <w:proofErr w:type="spellEnd"/>
      <w:r w:rsidRPr="00820E00">
        <w:rPr>
          <w:color w:val="000000"/>
          <w:lang w:val="uk-UA"/>
        </w:rPr>
        <w:t xml:space="preserve"> районного військового комісаріату від 11.10.2016 року № 1961 про виділення коштів у сумі 20 000 грн. для перевезення військовослужбовців та призовників у </w:t>
      </w:r>
      <w:proofErr w:type="spellStart"/>
      <w:r w:rsidRPr="00820E00">
        <w:rPr>
          <w:color w:val="000000"/>
          <w:lang w:val="uk-UA"/>
        </w:rPr>
        <w:t>зв”язку</w:t>
      </w:r>
      <w:proofErr w:type="spellEnd"/>
      <w:r w:rsidRPr="00820E00">
        <w:rPr>
          <w:color w:val="000000"/>
          <w:lang w:val="uk-UA"/>
        </w:rPr>
        <w:t xml:space="preserve"> з проведенням чергових призовів громадян України до лав Збройних Сил України</w:t>
      </w:r>
      <w:r w:rsidRPr="00820E00">
        <w:rPr>
          <w:bCs/>
          <w:lang w:val="uk-UA"/>
        </w:rPr>
        <w:t xml:space="preserve">, </w:t>
      </w:r>
      <w:r w:rsidRPr="00820E00">
        <w:rPr>
          <w:lang w:val="uk-UA"/>
        </w:rPr>
        <w:t>винести на чергове засідання бюджетної комісії перед черговим засіданням сесії районної ради.</w:t>
      </w:r>
    </w:p>
    <w:p w:rsidR="000812BE" w:rsidRPr="00820E00" w:rsidRDefault="000812BE" w:rsidP="000812BE">
      <w:pPr>
        <w:pStyle w:val="a4"/>
        <w:spacing w:line="220" w:lineRule="auto"/>
        <w:ind w:right="-5"/>
        <w:jc w:val="both"/>
        <w:rPr>
          <w:rFonts w:ascii="Times New Roman" w:hAnsi="Times New Roman" w:cs="Times New Roman"/>
          <w:sz w:val="22"/>
          <w:szCs w:val="22"/>
          <w:lang w:val="uk-UA"/>
        </w:rPr>
      </w:pPr>
      <w:bookmarkStart w:id="0" w:name="_GoBack"/>
      <w:bookmarkEnd w:id="0"/>
      <w:r w:rsidRPr="00820E00">
        <w:rPr>
          <w:rFonts w:ascii="Times New Roman" w:hAnsi="Times New Roman" w:cs="Times New Roman"/>
          <w:b/>
          <w:sz w:val="22"/>
          <w:szCs w:val="22"/>
          <w:lang w:val="uk-UA"/>
        </w:rPr>
        <w:t>ГОЛОСУВАЛИ:</w:t>
      </w:r>
      <w:r w:rsidRPr="00820E00">
        <w:rPr>
          <w:rFonts w:ascii="Times New Roman" w:hAnsi="Times New Roman" w:cs="Times New Roman"/>
          <w:sz w:val="22"/>
          <w:szCs w:val="22"/>
          <w:lang w:val="uk-UA"/>
        </w:rPr>
        <w:t xml:space="preserve"> „</w:t>
      </w:r>
      <w:proofErr w:type="spellStart"/>
      <w:r w:rsidRPr="00820E00">
        <w:rPr>
          <w:rFonts w:ascii="Times New Roman" w:hAnsi="Times New Roman" w:cs="Times New Roman"/>
          <w:sz w:val="22"/>
          <w:szCs w:val="22"/>
          <w:lang w:val="uk-UA"/>
        </w:rPr>
        <w:t>За”</w:t>
      </w:r>
      <w:proofErr w:type="spellEnd"/>
      <w:r w:rsidRPr="00820E00">
        <w:rPr>
          <w:rFonts w:ascii="Times New Roman" w:hAnsi="Times New Roman" w:cs="Times New Roman"/>
          <w:sz w:val="22"/>
          <w:szCs w:val="22"/>
          <w:lang w:val="uk-UA"/>
        </w:rPr>
        <w:t xml:space="preserve"> –  6 депутатів.  „</w:t>
      </w:r>
      <w:proofErr w:type="spellStart"/>
      <w:r w:rsidRPr="00820E00">
        <w:rPr>
          <w:rFonts w:ascii="Times New Roman" w:hAnsi="Times New Roman" w:cs="Times New Roman"/>
          <w:sz w:val="22"/>
          <w:szCs w:val="22"/>
          <w:lang w:val="uk-UA"/>
        </w:rPr>
        <w:t>Проти”</w:t>
      </w:r>
      <w:proofErr w:type="spellEnd"/>
      <w:r w:rsidRPr="00820E00">
        <w:rPr>
          <w:rFonts w:ascii="Times New Roman" w:hAnsi="Times New Roman" w:cs="Times New Roman"/>
          <w:sz w:val="22"/>
          <w:szCs w:val="22"/>
          <w:lang w:val="uk-UA"/>
        </w:rPr>
        <w:t xml:space="preserve"> – немає.  „</w:t>
      </w:r>
      <w:proofErr w:type="spellStart"/>
      <w:r w:rsidRPr="00820E00">
        <w:rPr>
          <w:rFonts w:ascii="Times New Roman" w:hAnsi="Times New Roman" w:cs="Times New Roman"/>
          <w:sz w:val="22"/>
          <w:szCs w:val="22"/>
          <w:lang w:val="uk-UA"/>
        </w:rPr>
        <w:t>Утримались”</w:t>
      </w:r>
      <w:proofErr w:type="spellEnd"/>
      <w:r w:rsidRPr="00820E00">
        <w:rPr>
          <w:rFonts w:ascii="Times New Roman" w:hAnsi="Times New Roman" w:cs="Times New Roman"/>
          <w:sz w:val="22"/>
          <w:szCs w:val="22"/>
          <w:lang w:val="uk-UA"/>
        </w:rPr>
        <w:t xml:space="preserve"> – немає.</w:t>
      </w:r>
    </w:p>
    <w:p w:rsidR="000812BE" w:rsidRPr="00820E00" w:rsidRDefault="000812BE" w:rsidP="000812BE">
      <w:pPr>
        <w:numPr>
          <w:ilvl w:val="0"/>
          <w:numId w:val="2"/>
        </w:numPr>
        <w:tabs>
          <w:tab w:val="num" w:pos="0"/>
          <w:tab w:val="left" w:pos="540"/>
        </w:tabs>
        <w:spacing w:after="120" w:line="216" w:lineRule="auto"/>
        <w:ind w:left="0" w:firstLine="540"/>
        <w:jc w:val="both"/>
        <w:rPr>
          <w:bCs/>
          <w:sz w:val="22"/>
          <w:szCs w:val="22"/>
          <w:lang w:val="uk-UA"/>
        </w:rPr>
      </w:pPr>
      <w:r w:rsidRPr="00820E00">
        <w:rPr>
          <w:b/>
          <w:sz w:val="22"/>
          <w:szCs w:val="22"/>
          <w:lang w:val="uk-UA"/>
        </w:rPr>
        <w:t xml:space="preserve"> СЛУХАЛИ: </w:t>
      </w:r>
      <w:r w:rsidRPr="00820E00">
        <w:rPr>
          <w:sz w:val="22"/>
          <w:szCs w:val="22"/>
          <w:lang w:val="uk-UA"/>
        </w:rPr>
        <w:t xml:space="preserve">Обговоривши проект розпорядження голови районної державної адміністрації „Про внесення змін до районного бюджету на 2016 </w:t>
      </w:r>
      <w:proofErr w:type="spellStart"/>
      <w:r w:rsidRPr="00820E00">
        <w:rPr>
          <w:sz w:val="22"/>
          <w:szCs w:val="22"/>
          <w:lang w:val="uk-UA"/>
        </w:rPr>
        <w:t>рік”</w:t>
      </w:r>
      <w:proofErr w:type="spellEnd"/>
    </w:p>
    <w:p w:rsidR="000812BE" w:rsidRPr="00820E00" w:rsidRDefault="000812BE" w:rsidP="000812BE">
      <w:pPr>
        <w:tabs>
          <w:tab w:val="left" w:pos="0"/>
          <w:tab w:val="left" w:pos="720"/>
        </w:tabs>
        <w:spacing w:after="120" w:line="216" w:lineRule="auto"/>
        <w:ind w:firstLine="539"/>
        <w:jc w:val="both"/>
        <w:rPr>
          <w:sz w:val="22"/>
          <w:szCs w:val="22"/>
          <w:lang w:val="uk-UA"/>
        </w:rPr>
      </w:pPr>
      <w:r w:rsidRPr="00820E00">
        <w:rPr>
          <w:b/>
          <w:bCs/>
          <w:sz w:val="22"/>
          <w:szCs w:val="22"/>
          <w:lang w:val="uk-UA"/>
        </w:rPr>
        <w:t xml:space="preserve">ВИРІШИЛИ: </w:t>
      </w:r>
      <w:r w:rsidRPr="00820E00">
        <w:rPr>
          <w:sz w:val="22"/>
          <w:szCs w:val="22"/>
          <w:lang w:val="uk-UA"/>
        </w:rPr>
        <w:t xml:space="preserve">Обговоривши проект розпорядження голови районної державної адміністрації „Про внесення змін до районного бюджету на 2016 </w:t>
      </w:r>
      <w:proofErr w:type="spellStart"/>
      <w:r w:rsidRPr="00820E00">
        <w:rPr>
          <w:sz w:val="22"/>
          <w:szCs w:val="22"/>
          <w:lang w:val="uk-UA"/>
        </w:rPr>
        <w:t>рік”</w:t>
      </w:r>
      <w:proofErr w:type="spellEnd"/>
      <w:r w:rsidRPr="00820E00">
        <w:rPr>
          <w:sz w:val="22"/>
          <w:szCs w:val="22"/>
          <w:lang w:val="uk-UA"/>
        </w:rPr>
        <w:t xml:space="preserve"> постійна  комісія   з   питань   бюджету,  роботи  промисловості,   транспорту,   </w:t>
      </w:r>
      <w:proofErr w:type="spellStart"/>
      <w:r w:rsidRPr="00820E00">
        <w:rPr>
          <w:sz w:val="22"/>
          <w:szCs w:val="22"/>
          <w:lang w:val="uk-UA"/>
        </w:rPr>
        <w:t>зв”язку</w:t>
      </w:r>
      <w:proofErr w:type="spellEnd"/>
      <w:r w:rsidRPr="00820E00">
        <w:rPr>
          <w:sz w:val="22"/>
          <w:szCs w:val="22"/>
          <w:lang w:val="uk-UA"/>
        </w:rPr>
        <w:t xml:space="preserve">,   енергозбереження,  розвитку   малого   і   середнього   підприємництва,    регуляторної    політики:  </w:t>
      </w:r>
    </w:p>
    <w:p w:rsidR="000812BE" w:rsidRPr="00820E00" w:rsidRDefault="000812BE" w:rsidP="000812BE">
      <w:pPr>
        <w:pStyle w:val="3"/>
        <w:spacing w:after="120" w:line="216" w:lineRule="auto"/>
        <w:ind w:firstLine="539"/>
        <w:jc w:val="both"/>
        <w:rPr>
          <w:b w:val="0"/>
          <w:bCs/>
          <w:iCs/>
          <w:color w:val="auto"/>
          <w:sz w:val="22"/>
          <w:szCs w:val="22"/>
        </w:rPr>
      </w:pPr>
      <w:r w:rsidRPr="00820E00">
        <w:rPr>
          <w:color w:val="auto"/>
          <w:sz w:val="22"/>
          <w:szCs w:val="22"/>
        </w:rPr>
        <w:t>ВИРІШИЛА:</w:t>
      </w:r>
      <w:r w:rsidRPr="00820E00">
        <w:rPr>
          <w:b w:val="0"/>
          <w:color w:val="auto"/>
          <w:sz w:val="22"/>
          <w:szCs w:val="22"/>
        </w:rPr>
        <w:t xml:space="preserve"> Погодитись з запропонованими змінами до районного бюджету на 2016 рік, фінансовому управлінню Томашпільської районної державної адміністрації внести зміни до районного бюджету та </w:t>
      </w:r>
      <w:r w:rsidRPr="00820E00">
        <w:rPr>
          <w:b w:val="0"/>
          <w:bCs/>
          <w:iCs/>
          <w:color w:val="auto"/>
          <w:sz w:val="22"/>
          <w:szCs w:val="22"/>
        </w:rPr>
        <w:t>запропонувати</w:t>
      </w:r>
      <w:r w:rsidRPr="00820E00">
        <w:rPr>
          <w:b w:val="0"/>
          <w:color w:val="auto"/>
          <w:sz w:val="22"/>
          <w:szCs w:val="22"/>
        </w:rPr>
        <w:t xml:space="preserve"> розпорядження голови районної державної адміністрації „Про внесення змін до районного бюджету на 2016 </w:t>
      </w:r>
      <w:proofErr w:type="spellStart"/>
      <w:r w:rsidRPr="00820E00">
        <w:rPr>
          <w:b w:val="0"/>
          <w:color w:val="auto"/>
          <w:sz w:val="22"/>
          <w:szCs w:val="22"/>
        </w:rPr>
        <w:t>рік”</w:t>
      </w:r>
      <w:proofErr w:type="spellEnd"/>
      <w:r w:rsidRPr="00820E00">
        <w:rPr>
          <w:b w:val="0"/>
          <w:color w:val="auto"/>
          <w:sz w:val="22"/>
          <w:szCs w:val="22"/>
        </w:rPr>
        <w:t xml:space="preserve"> </w:t>
      </w:r>
      <w:r w:rsidRPr="00820E00">
        <w:rPr>
          <w:b w:val="0"/>
          <w:bCs/>
          <w:iCs/>
          <w:color w:val="auto"/>
          <w:sz w:val="22"/>
          <w:szCs w:val="22"/>
        </w:rPr>
        <w:t>затвердити на черговій сесії районної ради.</w:t>
      </w:r>
    </w:p>
    <w:p w:rsidR="000812BE" w:rsidRPr="00820E00" w:rsidRDefault="000812BE" w:rsidP="000812BE">
      <w:pPr>
        <w:spacing w:after="120" w:line="216" w:lineRule="auto"/>
        <w:ind w:firstLine="539"/>
        <w:jc w:val="both"/>
        <w:rPr>
          <w:sz w:val="22"/>
          <w:szCs w:val="22"/>
          <w:lang w:val="uk-UA"/>
        </w:rPr>
      </w:pPr>
      <w:r w:rsidRPr="00820E00">
        <w:rPr>
          <w:b/>
          <w:sz w:val="22"/>
          <w:szCs w:val="22"/>
          <w:lang w:val="uk-UA"/>
        </w:rPr>
        <w:t xml:space="preserve">       ГОЛОСУВАЛИ:</w:t>
      </w:r>
      <w:r w:rsidRPr="00820E00">
        <w:rPr>
          <w:sz w:val="22"/>
          <w:szCs w:val="22"/>
          <w:lang w:val="uk-UA"/>
        </w:rPr>
        <w:t xml:space="preserve"> „</w:t>
      </w:r>
      <w:proofErr w:type="spellStart"/>
      <w:r w:rsidRPr="00820E00">
        <w:rPr>
          <w:sz w:val="22"/>
          <w:szCs w:val="22"/>
          <w:lang w:val="uk-UA"/>
        </w:rPr>
        <w:t>За”</w:t>
      </w:r>
      <w:proofErr w:type="spellEnd"/>
      <w:r w:rsidRPr="00820E00">
        <w:rPr>
          <w:sz w:val="22"/>
          <w:szCs w:val="22"/>
          <w:lang w:val="uk-UA"/>
        </w:rPr>
        <w:t xml:space="preserve"> – 6 депутатів.  „</w:t>
      </w:r>
      <w:proofErr w:type="spellStart"/>
      <w:r w:rsidRPr="00820E00">
        <w:rPr>
          <w:sz w:val="22"/>
          <w:szCs w:val="22"/>
          <w:lang w:val="uk-UA"/>
        </w:rPr>
        <w:t>Проти”</w:t>
      </w:r>
      <w:proofErr w:type="spellEnd"/>
      <w:r w:rsidRPr="00820E00">
        <w:rPr>
          <w:sz w:val="22"/>
          <w:szCs w:val="22"/>
          <w:lang w:val="uk-UA"/>
        </w:rPr>
        <w:t xml:space="preserve"> – немає.  „</w:t>
      </w:r>
      <w:proofErr w:type="spellStart"/>
      <w:r w:rsidRPr="00820E00">
        <w:rPr>
          <w:sz w:val="22"/>
          <w:szCs w:val="22"/>
          <w:lang w:val="uk-UA"/>
        </w:rPr>
        <w:t>Утримались”</w:t>
      </w:r>
      <w:proofErr w:type="spellEnd"/>
      <w:r w:rsidRPr="00820E00">
        <w:rPr>
          <w:sz w:val="22"/>
          <w:szCs w:val="22"/>
          <w:lang w:val="uk-UA"/>
        </w:rPr>
        <w:t xml:space="preserve"> – немає.</w:t>
      </w:r>
    </w:p>
    <w:p w:rsidR="00820E00" w:rsidRPr="00820E00" w:rsidRDefault="00820E00" w:rsidP="00820E00">
      <w:pPr>
        <w:ind w:firstLine="539"/>
        <w:jc w:val="both"/>
        <w:rPr>
          <w:b/>
          <w:sz w:val="22"/>
          <w:szCs w:val="22"/>
          <w:lang w:val="uk-UA"/>
        </w:rPr>
      </w:pPr>
      <w:r w:rsidRPr="00820E00">
        <w:rPr>
          <w:b/>
          <w:sz w:val="22"/>
          <w:szCs w:val="22"/>
          <w:lang w:val="uk-UA"/>
        </w:rPr>
        <w:t>3. СЛУХАЛИ:</w:t>
      </w:r>
    </w:p>
    <w:p w:rsidR="00820E00" w:rsidRPr="00820E00" w:rsidRDefault="00820E00" w:rsidP="00820E00">
      <w:pPr>
        <w:tabs>
          <w:tab w:val="left" w:pos="0"/>
          <w:tab w:val="left" w:pos="1080"/>
        </w:tabs>
        <w:ind w:firstLine="567"/>
        <w:jc w:val="both"/>
        <w:rPr>
          <w:sz w:val="22"/>
          <w:szCs w:val="22"/>
          <w:lang w:val="uk-UA"/>
        </w:rPr>
      </w:pPr>
      <w:r w:rsidRPr="00820E00">
        <w:rPr>
          <w:sz w:val="22"/>
          <w:szCs w:val="22"/>
          <w:lang w:val="uk-UA"/>
        </w:rPr>
        <w:t>Про проект рішення 9 (позачергової) сесії районної ради 7 скликання «Про організацію харчування окремих категорій учнів».</w:t>
      </w:r>
    </w:p>
    <w:p w:rsidR="00820E00" w:rsidRPr="00D21F10" w:rsidRDefault="00820E00" w:rsidP="00820E00">
      <w:pPr>
        <w:tabs>
          <w:tab w:val="left" w:pos="0"/>
          <w:tab w:val="left" w:pos="1080"/>
        </w:tabs>
        <w:ind w:firstLine="567"/>
        <w:jc w:val="both"/>
        <w:rPr>
          <w:b/>
          <w:sz w:val="22"/>
          <w:szCs w:val="22"/>
          <w:lang w:val="uk-UA"/>
        </w:rPr>
      </w:pPr>
      <w:r w:rsidRPr="00D21F10">
        <w:rPr>
          <w:b/>
          <w:sz w:val="22"/>
          <w:szCs w:val="22"/>
          <w:lang w:val="uk-UA"/>
        </w:rPr>
        <w:t>Інформує: Кісь С.М. – голова постійної комісії районної ради з питань бюджету.</w:t>
      </w:r>
    </w:p>
    <w:p w:rsidR="00820E00" w:rsidRPr="00820E00" w:rsidRDefault="00820E00" w:rsidP="00820E00">
      <w:pPr>
        <w:tabs>
          <w:tab w:val="left" w:pos="0"/>
          <w:tab w:val="left" w:pos="1080"/>
        </w:tabs>
        <w:ind w:firstLine="567"/>
        <w:jc w:val="both"/>
        <w:rPr>
          <w:sz w:val="22"/>
          <w:szCs w:val="22"/>
          <w:lang w:val="uk-UA"/>
        </w:rPr>
      </w:pPr>
    </w:p>
    <w:p w:rsidR="00820E00" w:rsidRPr="00820E00" w:rsidRDefault="00820E00" w:rsidP="00820E00">
      <w:pPr>
        <w:tabs>
          <w:tab w:val="left" w:pos="0"/>
          <w:tab w:val="left" w:pos="1080"/>
        </w:tabs>
        <w:ind w:firstLine="567"/>
        <w:jc w:val="both"/>
        <w:rPr>
          <w:b/>
          <w:sz w:val="22"/>
          <w:szCs w:val="22"/>
          <w:lang w:val="uk-UA"/>
        </w:rPr>
      </w:pPr>
      <w:r w:rsidRPr="00820E00">
        <w:rPr>
          <w:b/>
          <w:sz w:val="22"/>
          <w:szCs w:val="22"/>
          <w:lang w:val="uk-UA"/>
        </w:rPr>
        <w:t>ВИРІШИЛИ:</w:t>
      </w:r>
    </w:p>
    <w:p w:rsidR="00820E00" w:rsidRPr="00820E00" w:rsidRDefault="00820E00" w:rsidP="00820E00">
      <w:pPr>
        <w:tabs>
          <w:tab w:val="left" w:pos="0"/>
          <w:tab w:val="left" w:pos="567"/>
        </w:tabs>
        <w:jc w:val="both"/>
        <w:rPr>
          <w:sz w:val="22"/>
          <w:szCs w:val="22"/>
          <w:lang w:val="uk-UA"/>
        </w:rPr>
      </w:pPr>
      <w:r w:rsidRPr="00820E00">
        <w:rPr>
          <w:sz w:val="22"/>
          <w:szCs w:val="22"/>
          <w:lang w:val="uk-UA"/>
        </w:rPr>
        <w:tab/>
        <w:t>Проект рішення «Про організацію харчування окремих категорій учнів» погодити та рекомендувати для розгляду на 9 (позачерговій) сесії районної ради 7 скликання.</w:t>
      </w:r>
    </w:p>
    <w:p w:rsidR="00820E00" w:rsidRPr="00820E00" w:rsidRDefault="00820E00" w:rsidP="000812BE">
      <w:pPr>
        <w:spacing w:after="120" w:line="216" w:lineRule="auto"/>
        <w:ind w:firstLine="539"/>
        <w:jc w:val="both"/>
        <w:rPr>
          <w:sz w:val="22"/>
          <w:szCs w:val="22"/>
          <w:lang w:val="uk-UA"/>
        </w:rPr>
      </w:pPr>
    </w:p>
    <w:p w:rsidR="00820E00" w:rsidRPr="00820E00" w:rsidRDefault="00820E00" w:rsidP="00820E00">
      <w:pPr>
        <w:spacing w:after="120" w:line="216" w:lineRule="auto"/>
        <w:ind w:firstLine="539"/>
        <w:jc w:val="both"/>
        <w:rPr>
          <w:sz w:val="22"/>
          <w:szCs w:val="22"/>
          <w:lang w:val="uk-UA"/>
        </w:rPr>
      </w:pPr>
      <w:r w:rsidRPr="00820E00">
        <w:rPr>
          <w:b/>
          <w:sz w:val="22"/>
          <w:szCs w:val="22"/>
          <w:lang w:val="uk-UA"/>
        </w:rPr>
        <w:t xml:space="preserve"> ГОЛОСУВАЛИ:</w:t>
      </w:r>
      <w:r w:rsidRPr="00820E00">
        <w:rPr>
          <w:sz w:val="22"/>
          <w:szCs w:val="22"/>
          <w:lang w:val="uk-UA"/>
        </w:rPr>
        <w:t xml:space="preserve"> „</w:t>
      </w:r>
      <w:proofErr w:type="spellStart"/>
      <w:r w:rsidRPr="00820E00">
        <w:rPr>
          <w:sz w:val="22"/>
          <w:szCs w:val="22"/>
          <w:lang w:val="uk-UA"/>
        </w:rPr>
        <w:t>За”</w:t>
      </w:r>
      <w:proofErr w:type="spellEnd"/>
      <w:r w:rsidRPr="00820E00">
        <w:rPr>
          <w:sz w:val="22"/>
          <w:szCs w:val="22"/>
          <w:lang w:val="uk-UA"/>
        </w:rPr>
        <w:t xml:space="preserve"> – 6 депутатів.  „</w:t>
      </w:r>
      <w:proofErr w:type="spellStart"/>
      <w:r w:rsidRPr="00820E00">
        <w:rPr>
          <w:sz w:val="22"/>
          <w:szCs w:val="22"/>
          <w:lang w:val="uk-UA"/>
        </w:rPr>
        <w:t>Проти”</w:t>
      </w:r>
      <w:proofErr w:type="spellEnd"/>
      <w:r w:rsidRPr="00820E00">
        <w:rPr>
          <w:sz w:val="22"/>
          <w:szCs w:val="22"/>
          <w:lang w:val="uk-UA"/>
        </w:rPr>
        <w:t xml:space="preserve"> – немає.  „</w:t>
      </w:r>
      <w:proofErr w:type="spellStart"/>
      <w:r w:rsidRPr="00820E00">
        <w:rPr>
          <w:sz w:val="22"/>
          <w:szCs w:val="22"/>
          <w:lang w:val="uk-UA"/>
        </w:rPr>
        <w:t>Утримались”</w:t>
      </w:r>
      <w:proofErr w:type="spellEnd"/>
      <w:r w:rsidRPr="00820E00">
        <w:rPr>
          <w:sz w:val="22"/>
          <w:szCs w:val="22"/>
          <w:lang w:val="uk-UA"/>
        </w:rPr>
        <w:t xml:space="preserve"> – немає.</w:t>
      </w:r>
    </w:p>
    <w:p w:rsidR="00820E00" w:rsidRPr="00820E00" w:rsidRDefault="00820E00" w:rsidP="000812BE">
      <w:pPr>
        <w:spacing w:after="120" w:line="216" w:lineRule="auto"/>
        <w:ind w:firstLine="539"/>
        <w:jc w:val="both"/>
        <w:rPr>
          <w:sz w:val="22"/>
          <w:szCs w:val="22"/>
          <w:lang w:val="uk-UA"/>
        </w:rPr>
      </w:pPr>
    </w:p>
    <w:p w:rsidR="00820E00" w:rsidRPr="00820E00" w:rsidRDefault="00820E00" w:rsidP="000812BE">
      <w:pPr>
        <w:spacing w:after="120" w:line="216" w:lineRule="auto"/>
        <w:ind w:firstLine="539"/>
        <w:jc w:val="both"/>
        <w:rPr>
          <w:sz w:val="22"/>
          <w:szCs w:val="22"/>
          <w:lang w:val="uk-UA"/>
        </w:rPr>
      </w:pPr>
    </w:p>
    <w:p w:rsidR="00820E00" w:rsidRDefault="00820E00" w:rsidP="000812BE">
      <w:pPr>
        <w:pStyle w:val="2"/>
        <w:spacing w:after="0" w:line="216" w:lineRule="auto"/>
        <w:ind w:left="0"/>
        <w:rPr>
          <w:color w:val="000000"/>
          <w:sz w:val="22"/>
          <w:szCs w:val="22"/>
          <w:lang w:val="uk-UA"/>
        </w:rPr>
      </w:pPr>
    </w:p>
    <w:p w:rsidR="000812BE" w:rsidRPr="00820E00" w:rsidRDefault="000812BE" w:rsidP="000812BE">
      <w:pPr>
        <w:pStyle w:val="2"/>
        <w:spacing w:after="0" w:line="216" w:lineRule="auto"/>
        <w:ind w:left="0"/>
        <w:rPr>
          <w:b/>
          <w:sz w:val="22"/>
          <w:szCs w:val="22"/>
          <w:lang w:val="uk-UA"/>
        </w:rPr>
      </w:pPr>
      <w:r w:rsidRPr="00820E00">
        <w:rPr>
          <w:b/>
          <w:color w:val="000000"/>
          <w:sz w:val="22"/>
          <w:szCs w:val="22"/>
        </w:rPr>
        <w:t xml:space="preserve">Голова </w:t>
      </w:r>
      <w:r w:rsidRPr="00820E00">
        <w:rPr>
          <w:b/>
          <w:color w:val="000000"/>
          <w:sz w:val="22"/>
          <w:szCs w:val="22"/>
          <w:lang w:val="uk-UA"/>
        </w:rPr>
        <w:t>постійної комісії</w:t>
      </w:r>
      <w:r w:rsidRPr="00820E00">
        <w:rPr>
          <w:b/>
          <w:color w:val="000000"/>
          <w:sz w:val="22"/>
          <w:szCs w:val="22"/>
        </w:rPr>
        <w:t xml:space="preserve"> </w:t>
      </w:r>
      <w:proofErr w:type="spellStart"/>
      <w:r w:rsidRPr="00820E00">
        <w:rPr>
          <w:b/>
          <w:color w:val="000000"/>
          <w:sz w:val="22"/>
          <w:szCs w:val="22"/>
        </w:rPr>
        <w:t>з</w:t>
      </w:r>
      <w:proofErr w:type="spellEnd"/>
      <w:r w:rsidRPr="00820E00">
        <w:rPr>
          <w:b/>
          <w:color w:val="000000"/>
          <w:sz w:val="22"/>
          <w:szCs w:val="22"/>
        </w:rPr>
        <w:t xml:space="preserve"> </w:t>
      </w:r>
      <w:proofErr w:type="spellStart"/>
      <w:r w:rsidRPr="00820E00">
        <w:rPr>
          <w:b/>
          <w:color w:val="000000"/>
          <w:sz w:val="22"/>
          <w:szCs w:val="22"/>
        </w:rPr>
        <w:t>питань</w:t>
      </w:r>
      <w:proofErr w:type="spellEnd"/>
      <w:r w:rsidRPr="00820E00">
        <w:rPr>
          <w:b/>
          <w:color w:val="000000"/>
          <w:sz w:val="22"/>
          <w:szCs w:val="22"/>
        </w:rPr>
        <w:t xml:space="preserve"> бюджету</w:t>
      </w:r>
      <w:r w:rsidRPr="00820E00">
        <w:rPr>
          <w:b/>
          <w:sz w:val="22"/>
          <w:szCs w:val="22"/>
        </w:rPr>
        <w:t>,</w:t>
      </w:r>
      <w:r w:rsidRPr="00820E00">
        <w:rPr>
          <w:b/>
          <w:sz w:val="22"/>
          <w:szCs w:val="22"/>
          <w:lang w:val="uk-UA"/>
        </w:rPr>
        <w:t xml:space="preserve"> роботи промисловості,</w:t>
      </w:r>
    </w:p>
    <w:p w:rsidR="000812BE" w:rsidRPr="00820E00" w:rsidRDefault="000812BE" w:rsidP="000812BE">
      <w:pPr>
        <w:pStyle w:val="2"/>
        <w:spacing w:after="0" w:line="216" w:lineRule="auto"/>
        <w:ind w:left="0"/>
        <w:rPr>
          <w:b/>
          <w:sz w:val="22"/>
          <w:szCs w:val="22"/>
          <w:lang w:val="uk-UA"/>
        </w:rPr>
      </w:pPr>
      <w:r w:rsidRPr="00820E00">
        <w:rPr>
          <w:b/>
          <w:sz w:val="22"/>
          <w:szCs w:val="22"/>
        </w:rPr>
        <w:t>транспорту,</w:t>
      </w:r>
      <w:r w:rsidRPr="00820E00">
        <w:rPr>
          <w:b/>
          <w:sz w:val="22"/>
          <w:szCs w:val="22"/>
          <w:lang w:val="uk-UA"/>
        </w:rPr>
        <w:t xml:space="preserve">  </w:t>
      </w:r>
      <w:proofErr w:type="spellStart"/>
      <w:r w:rsidRPr="00820E00">
        <w:rPr>
          <w:b/>
          <w:sz w:val="22"/>
          <w:szCs w:val="22"/>
          <w:lang w:val="uk-UA"/>
        </w:rPr>
        <w:t>зв</w:t>
      </w:r>
      <w:proofErr w:type="spellEnd"/>
      <w:proofErr w:type="gramStart"/>
      <w:r w:rsidRPr="00820E00">
        <w:rPr>
          <w:b/>
          <w:sz w:val="22"/>
          <w:szCs w:val="22"/>
        </w:rPr>
        <w:t>`</w:t>
      </w:r>
      <w:proofErr w:type="spellStart"/>
      <w:r w:rsidRPr="00820E00">
        <w:rPr>
          <w:b/>
          <w:sz w:val="22"/>
          <w:szCs w:val="22"/>
          <w:lang w:val="uk-UA"/>
        </w:rPr>
        <w:t>я</w:t>
      </w:r>
      <w:proofErr w:type="gramEnd"/>
      <w:r w:rsidRPr="00820E00">
        <w:rPr>
          <w:b/>
          <w:sz w:val="22"/>
          <w:szCs w:val="22"/>
          <w:lang w:val="uk-UA"/>
        </w:rPr>
        <w:t>зку</w:t>
      </w:r>
      <w:proofErr w:type="spellEnd"/>
      <w:r w:rsidRPr="00820E00">
        <w:rPr>
          <w:b/>
          <w:sz w:val="22"/>
          <w:szCs w:val="22"/>
        </w:rPr>
        <w:t>,</w:t>
      </w:r>
      <w:r w:rsidRPr="00820E00">
        <w:rPr>
          <w:b/>
          <w:sz w:val="22"/>
          <w:szCs w:val="22"/>
          <w:lang w:val="uk-UA"/>
        </w:rPr>
        <w:t xml:space="preserve"> енергозбереження, розвитку малого</w:t>
      </w:r>
    </w:p>
    <w:p w:rsidR="000812BE" w:rsidRPr="00820E00" w:rsidRDefault="000812BE" w:rsidP="000812BE">
      <w:pPr>
        <w:pStyle w:val="2"/>
        <w:spacing w:after="0" w:line="216" w:lineRule="auto"/>
        <w:ind w:left="0"/>
        <w:rPr>
          <w:b/>
          <w:sz w:val="22"/>
          <w:szCs w:val="22"/>
          <w:lang w:val="uk-UA"/>
        </w:rPr>
      </w:pPr>
      <w:r w:rsidRPr="00820E00">
        <w:rPr>
          <w:b/>
          <w:sz w:val="22"/>
          <w:szCs w:val="22"/>
          <w:lang w:val="uk-UA"/>
        </w:rPr>
        <w:t>і середнього підприємництва, регуляторної політики                                                С.М.Кісь</w:t>
      </w:r>
    </w:p>
    <w:p w:rsidR="000812BE" w:rsidRPr="00820E00" w:rsidRDefault="000812BE" w:rsidP="000812BE">
      <w:pPr>
        <w:pStyle w:val="2"/>
        <w:spacing w:after="0" w:line="216" w:lineRule="auto"/>
        <w:ind w:left="0"/>
        <w:rPr>
          <w:b/>
          <w:sz w:val="22"/>
          <w:szCs w:val="22"/>
          <w:lang w:val="uk-UA"/>
        </w:rPr>
      </w:pPr>
    </w:p>
    <w:p w:rsidR="000812BE" w:rsidRDefault="000812BE" w:rsidP="000812BE">
      <w:pPr>
        <w:pStyle w:val="2"/>
        <w:spacing w:after="0" w:line="216" w:lineRule="auto"/>
        <w:ind w:left="0"/>
        <w:rPr>
          <w:b/>
          <w:sz w:val="22"/>
          <w:szCs w:val="22"/>
          <w:lang w:val="uk-UA"/>
        </w:rPr>
      </w:pPr>
    </w:p>
    <w:p w:rsidR="00D21F10" w:rsidRPr="00820E00" w:rsidRDefault="00D21F10" w:rsidP="000812BE">
      <w:pPr>
        <w:pStyle w:val="2"/>
        <w:spacing w:after="0" w:line="216" w:lineRule="auto"/>
        <w:ind w:left="0"/>
        <w:rPr>
          <w:b/>
          <w:sz w:val="22"/>
          <w:szCs w:val="22"/>
          <w:lang w:val="uk-UA"/>
        </w:rPr>
      </w:pPr>
    </w:p>
    <w:p w:rsidR="000812BE" w:rsidRPr="00820E00" w:rsidRDefault="000812BE" w:rsidP="000812BE">
      <w:pPr>
        <w:pStyle w:val="2"/>
        <w:spacing w:after="0" w:line="216" w:lineRule="auto"/>
        <w:ind w:left="0"/>
        <w:rPr>
          <w:b/>
          <w:sz w:val="22"/>
          <w:szCs w:val="22"/>
          <w:lang w:val="uk-UA"/>
        </w:rPr>
      </w:pPr>
      <w:r w:rsidRPr="00820E00">
        <w:rPr>
          <w:b/>
          <w:sz w:val="22"/>
          <w:szCs w:val="22"/>
          <w:lang w:val="uk-UA"/>
        </w:rPr>
        <w:t>Секретар постійної комісії з</w:t>
      </w:r>
      <w:r w:rsidRPr="00820E00">
        <w:rPr>
          <w:b/>
          <w:sz w:val="22"/>
          <w:szCs w:val="22"/>
        </w:rPr>
        <w:t xml:space="preserve"> </w:t>
      </w:r>
      <w:proofErr w:type="spellStart"/>
      <w:r w:rsidRPr="00820E00">
        <w:rPr>
          <w:b/>
          <w:sz w:val="22"/>
          <w:szCs w:val="22"/>
        </w:rPr>
        <w:t>питань</w:t>
      </w:r>
      <w:proofErr w:type="spellEnd"/>
      <w:r w:rsidRPr="00820E00">
        <w:rPr>
          <w:b/>
          <w:sz w:val="22"/>
          <w:szCs w:val="22"/>
        </w:rPr>
        <w:t xml:space="preserve"> бюджету,</w:t>
      </w:r>
      <w:r w:rsidRPr="00820E00">
        <w:rPr>
          <w:b/>
          <w:sz w:val="22"/>
          <w:szCs w:val="22"/>
          <w:lang w:val="uk-UA"/>
        </w:rPr>
        <w:t xml:space="preserve"> роботи промисловості,</w:t>
      </w:r>
    </w:p>
    <w:p w:rsidR="000812BE" w:rsidRPr="00820E00" w:rsidRDefault="000812BE" w:rsidP="000812BE">
      <w:pPr>
        <w:pStyle w:val="2"/>
        <w:spacing w:after="0" w:line="216" w:lineRule="auto"/>
        <w:ind w:left="0"/>
        <w:rPr>
          <w:b/>
          <w:sz w:val="22"/>
          <w:szCs w:val="22"/>
          <w:lang w:val="uk-UA"/>
        </w:rPr>
      </w:pPr>
      <w:r w:rsidRPr="00820E00">
        <w:rPr>
          <w:b/>
          <w:sz w:val="22"/>
          <w:szCs w:val="22"/>
        </w:rPr>
        <w:t>транспорту,</w:t>
      </w:r>
      <w:r w:rsidRPr="00820E00">
        <w:rPr>
          <w:b/>
          <w:sz w:val="22"/>
          <w:szCs w:val="22"/>
          <w:lang w:val="uk-UA"/>
        </w:rPr>
        <w:t xml:space="preserve">  </w:t>
      </w:r>
      <w:proofErr w:type="spellStart"/>
      <w:r w:rsidRPr="00820E00">
        <w:rPr>
          <w:b/>
          <w:sz w:val="22"/>
          <w:szCs w:val="22"/>
          <w:lang w:val="uk-UA"/>
        </w:rPr>
        <w:t>зв</w:t>
      </w:r>
      <w:proofErr w:type="spellEnd"/>
      <w:proofErr w:type="gramStart"/>
      <w:r w:rsidRPr="00820E00">
        <w:rPr>
          <w:b/>
          <w:sz w:val="22"/>
          <w:szCs w:val="22"/>
        </w:rPr>
        <w:t>`</w:t>
      </w:r>
      <w:proofErr w:type="spellStart"/>
      <w:r w:rsidRPr="00820E00">
        <w:rPr>
          <w:b/>
          <w:sz w:val="22"/>
          <w:szCs w:val="22"/>
          <w:lang w:val="uk-UA"/>
        </w:rPr>
        <w:t>я</w:t>
      </w:r>
      <w:proofErr w:type="gramEnd"/>
      <w:r w:rsidRPr="00820E00">
        <w:rPr>
          <w:b/>
          <w:sz w:val="22"/>
          <w:szCs w:val="22"/>
          <w:lang w:val="uk-UA"/>
        </w:rPr>
        <w:t>зку</w:t>
      </w:r>
      <w:proofErr w:type="spellEnd"/>
      <w:r w:rsidRPr="00820E00">
        <w:rPr>
          <w:b/>
          <w:sz w:val="22"/>
          <w:szCs w:val="22"/>
        </w:rPr>
        <w:t>,</w:t>
      </w:r>
      <w:r w:rsidRPr="00820E00">
        <w:rPr>
          <w:b/>
          <w:sz w:val="22"/>
          <w:szCs w:val="22"/>
          <w:lang w:val="uk-UA"/>
        </w:rPr>
        <w:t xml:space="preserve"> енергозбереження, розвитку малого</w:t>
      </w:r>
    </w:p>
    <w:p w:rsidR="000812BE" w:rsidRPr="00820E00" w:rsidRDefault="000812BE" w:rsidP="000812BE">
      <w:pPr>
        <w:spacing w:line="216" w:lineRule="auto"/>
        <w:jc w:val="both"/>
        <w:rPr>
          <w:b/>
          <w:sz w:val="22"/>
          <w:szCs w:val="22"/>
          <w:lang w:val="uk-UA"/>
        </w:rPr>
      </w:pPr>
      <w:r w:rsidRPr="00820E00">
        <w:rPr>
          <w:b/>
          <w:sz w:val="22"/>
          <w:szCs w:val="22"/>
          <w:lang w:val="uk-UA"/>
        </w:rPr>
        <w:t>і середнього підприємництва, регуляторної політики                                        Т.В.Куліш</w:t>
      </w:r>
    </w:p>
    <w:p w:rsidR="009101E5" w:rsidRPr="00820E00" w:rsidRDefault="009101E5">
      <w:pPr>
        <w:rPr>
          <w:lang w:val="uk-UA"/>
        </w:rPr>
      </w:pPr>
    </w:p>
    <w:sectPr w:rsidR="009101E5" w:rsidRPr="00820E00" w:rsidSect="00820E0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6FD1"/>
    <w:multiLevelType w:val="multilevel"/>
    <w:tmpl w:val="5F26BF9C"/>
    <w:lvl w:ilvl="0">
      <w:start w:val="1"/>
      <w:numFmt w:val="decimal"/>
      <w:lvlText w:val="%1."/>
      <w:lvlJc w:val="left"/>
      <w:pPr>
        <w:tabs>
          <w:tab w:val="num" w:pos="1530"/>
        </w:tabs>
        <w:ind w:left="1530" w:hanging="810"/>
      </w:pPr>
      <w:rPr>
        <w:b/>
      </w:rPr>
    </w:lvl>
    <w:lvl w:ilvl="1">
      <w:start w:val="2"/>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
    <w:nsid w:val="4E972B94"/>
    <w:multiLevelType w:val="hybridMultilevel"/>
    <w:tmpl w:val="76F2B8E2"/>
    <w:lvl w:ilvl="0" w:tplc="C1404A50">
      <w:start w:val="2"/>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2BE"/>
    <w:rsid w:val="000812BE"/>
    <w:rsid w:val="003F0DD6"/>
    <w:rsid w:val="00820E00"/>
    <w:rsid w:val="009101E5"/>
    <w:rsid w:val="00D12521"/>
    <w:rsid w:val="00D21F10"/>
    <w:rsid w:val="00D30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812BE"/>
    <w:pPr>
      <w:keepNext/>
      <w:jc w:val="center"/>
      <w:outlineLvl w:val="2"/>
    </w:pPr>
    <w:rPr>
      <w:b/>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812BE"/>
    <w:rPr>
      <w:rFonts w:ascii="Times New Roman" w:eastAsia="Times New Roman" w:hAnsi="Times New Roman" w:cs="Times New Roman"/>
      <w:b/>
      <w:color w:val="000000"/>
      <w:sz w:val="28"/>
      <w:szCs w:val="24"/>
      <w:lang w:val="uk-UA" w:eastAsia="ru-RU"/>
    </w:rPr>
  </w:style>
  <w:style w:type="character" w:customStyle="1" w:styleId="a3">
    <w:name w:val="Основной текст Знак"/>
    <w:aliases w:val="Основной текст Знак3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2 Знак"/>
    <w:basedOn w:val="a0"/>
    <w:link w:val="a4"/>
    <w:semiHidden/>
    <w:locked/>
    <w:rsid w:val="000812BE"/>
    <w:rPr>
      <w:sz w:val="24"/>
      <w:szCs w:val="24"/>
    </w:rPr>
  </w:style>
  <w:style w:type="paragraph" w:styleId="a4">
    <w:name w:val="Body Text"/>
    <w:aliases w:val="Основной текст Знак3,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2"/>
    <w:basedOn w:val="a"/>
    <w:link w:val="a3"/>
    <w:semiHidden/>
    <w:unhideWhenUsed/>
    <w:rsid w:val="000812BE"/>
    <w:pPr>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0812B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0812BE"/>
    <w:pPr>
      <w:spacing w:after="120" w:line="480" w:lineRule="auto"/>
      <w:ind w:left="283"/>
    </w:pPr>
  </w:style>
  <w:style w:type="character" w:customStyle="1" w:styleId="20">
    <w:name w:val="Основной текст с отступом 2 Знак"/>
    <w:basedOn w:val="a0"/>
    <w:link w:val="2"/>
    <w:semiHidden/>
    <w:rsid w:val="000812B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0812BE"/>
    <w:pPr>
      <w:spacing w:after="120"/>
      <w:ind w:left="283"/>
    </w:pPr>
    <w:rPr>
      <w:sz w:val="16"/>
      <w:szCs w:val="16"/>
    </w:rPr>
  </w:style>
  <w:style w:type="character" w:customStyle="1" w:styleId="32">
    <w:name w:val="Основной текст с отступом 3 Знак"/>
    <w:basedOn w:val="a0"/>
    <w:link w:val="31"/>
    <w:semiHidden/>
    <w:rsid w:val="000812BE"/>
    <w:rPr>
      <w:rFonts w:ascii="Times New Roman" w:eastAsia="Times New Roman" w:hAnsi="Times New Roman" w:cs="Times New Roman"/>
      <w:sz w:val="16"/>
      <w:szCs w:val="16"/>
      <w:lang w:eastAsia="ru-RU"/>
    </w:rPr>
  </w:style>
  <w:style w:type="paragraph" w:styleId="a5">
    <w:name w:val="List Paragraph"/>
    <w:basedOn w:val="a"/>
    <w:uiPriority w:val="34"/>
    <w:qFormat/>
    <w:rsid w:val="00820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812BE"/>
    <w:pPr>
      <w:keepNext/>
      <w:jc w:val="center"/>
      <w:outlineLvl w:val="2"/>
    </w:pPr>
    <w:rPr>
      <w:b/>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812BE"/>
    <w:rPr>
      <w:rFonts w:ascii="Times New Roman" w:eastAsia="Times New Roman" w:hAnsi="Times New Roman" w:cs="Times New Roman"/>
      <w:b/>
      <w:color w:val="000000"/>
      <w:sz w:val="28"/>
      <w:szCs w:val="24"/>
      <w:lang w:val="uk-UA" w:eastAsia="ru-RU"/>
    </w:rPr>
  </w:style>
  <w:style w:type="character" w:customStyle="1" w:styleId="a3">
    <w:name w:val="Основной текст Знак"/>
    <w:aliases w:val="Основной текст Знак3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2 Знак"/>
    <w:basedOn w:val="a0"/>
    <w:link w:val="a4"/>
    <w:semiHidden/>
    <w:locked/>
    <w:rsid w:val="000812BE"/>
    <w:rPr>
      <w:sz w:val="24"/>
      <w:szCs w:val="24"/>
    </w:rPr>
  </w:style>
  <w:style w:type="paragraph" w:styleId="a4">
    <w:name w:val="Body Text"/>
    <w:aliases w:val="Основной текст Знак3,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2"/>
    <w:basedOn w:val="a"/>
    <w:link w:val="a3"/>
    <w:semiHidden/>
    <w:unhideWhenUsed/>
    <w:rsid w:val="000812BE"/>
    <w:pPr>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0812B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0812BE"/>
    <w:pPr>
      <w:spacing w:after="120" w:line="480" w:lineRule="auto"/>
      <w:ind w:left="283"/>
    </w:pPr>
  </w:style>
  <w:style w:type="character" w:customStyle="1" w:styleId="20">
    <w:name w:val="Основной текст с отступом 2 Знак"/>
    <w:basedOn w:val="a0"/>
    <w:link w:val="2"/>
    <w:semiHidden/>
    <w:rsid w:val="000812B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0812BE"/>
    <w:pPr>
      <w:spacing w:after="120"/>
      <w:ind w:left="283"/>
    </w:pPr>
    <w:rPr>
      <w:sz w:val="16"/>
      <w:szCs w:val="16"/>
    </w:rPr>
  </w:style>
  <w:style w:type="character" w:customStyle="1" w:styleId="32">
    <w:name w:val="Основной текст с отступом 3 Знак"/>
    <w:basedOn w:val="a0"/>
    <w:link w:val="31"/>
    <w:semiHidden/>
    <w:rsid w:val="000812BE"/>
    <w:rPr>
      <w:rFonts w:ascii="Times New Roman" w:eastAsia="Times New Roman" w:hAnsi="Times New Roman" w:cs="Times New Roman"/>
      <w:sz w:val="16"/>
      <w:szCs w:val="16"/>
      <w:lang w:eastAsia="ru-RU"/>
    </w:rPr>
  </w:style>
  <w:style w:type="paragraph" w:styleId="a5">
    <w:name w:val="List Paragraph"/>
    <w:basedOn w:val="a"/>
    <w:uiPriority w:val="34"/>
    <w:qFormat/>
    <w:rsid w:val="00820E00"/>
    <w:pPr>
      <w:ind w:left="720"/>
      <w:contextualSpacing/>
    </w:pPr>
  </w:style>
</w:styles>
</file>

<file path=word/webSettings.xml><?xml version="1.0" encoding="utf-8"?>
<w:webSettings xmlns:r="http://schemas.openxmlformats.org/officeDocument/2006/relationships" xmlns:w="http://schemas.openxmlformats.org/wordprocessingml/2006/main">
  <w:divs>
    <w:div w:id="10535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686F-3BCC-4FC7-B5D5-C7F9553D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cp:revision>
  <cp:lastPrinted>2016-10-31T10:14:00Z</cp:lastPrinted>
  <dcterms:created xsi:type="dcterms:W3CDTF">2016-10-31T09:57:00Z</dcterms:created>
  <dcterms:modified xsi:type="dcterms:W3CDTF">2016-10-31T10:14:00Z</dcterms:modified>
</cp:coreProperties>
</file>