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50269787" r:id="rId9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F95B00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6F486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="002C3B9F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777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67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353276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05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 травня 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A658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2020</w:t>
      </w:r>
      <w:r w:rsidR="002C3B9F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777991">
        <w:rPr>
          <w:iCs/>
          <w:color w:val="000000" w:themeColor="text1"/>
          <w:sz w:val="28"/>
          <w:szCs w:val="28"/>
          <w:lang w:val="uk-UA"/>
        </w:rPr>
        <w:t xml:space="preserve">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  <w:r w:rsidR="00353276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77991">
        <w:rPr>
          <w:bCs/>
          <w:color w:val="000000" w:themeColor="text1"/>
          <w:sz w:val="28"/>
          <w:szCs w:val="28"/>
          <w:lang w:val="uk-UA"/>
        </w:rPr>
        <w:t>Щербатюк</w:t>
      </w:r>
      <w:proofErr w:type="spellEnd"/>
      <w:r w:rsidR="00777991">
        <w:rPr>
          <w:bCs/>
          <w:color w:val="000000" w:themeColor="text1"/>
          <w:sz w:val="28"/>
          <w:szCs w:val="28"/>
          <w:lang w:val="uk-UA"/>
        </w:rPr>
        <w:t xml:space="preserve"> В.В.</w:t>
      </w:r>
    </w:p>
    <w:p w:rsidR="00777991" w:rsidRPr="006F486F" w:rsidRDefault="002B2D9B" w:rsidP="00F633CC">
      <w:pPr>
        <w:rPr>
          <w:b/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</w:t>
      </w:r>
      <w:r w:rsidR="00777991" w:rsidRPr="006F486F">
        <w:rPr>
          <w:b/>
          <w:iCs/>
          <w:color w:val="000000" w:themeColor="text1"/>
          <w:sz w:val="28"/>
          <w:szCs w:val="28"/>
          <w:lang w:val="uk-UA"/>
        </w:rPr>
        <w:t>Запрошенні</w:t>
      </w:r>
      <w:r w:rsidR="006F486F" w:rsidRPr="006F486F">
        <w:rPr>
          <w:b/>
          <w:iCs/>
          <w:color w:val="000000" w:themeColor="text1"/>
          <w:sz w:val="28"/>
          <w:szCs w:val="28"/>
          <w:lang w:val="uk-UA"/>
        </w:rPr>
        <w:t>:</w:t>
      </w:r>
    </w:p>
    <w:p w:rsidR="006F486F" w:rsidRDefault="006F486F" w:rsidP="00F633CC">
      <w:pPr>
        <w:rPr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iCs/>
          <w:color w:val="000000" w:themeColor="text1"/>
          <w:sz w:val="28"/>
          <w:szCs w:val="28"/>
          <w:lang w:val="uk-UA"/>
        </w:rPr>
        <w:t>Стратій</w:t>
      </w:r>
      <w:proofErr w:type="spellEnd"/>
      <w:r>
        <w:rPr>
          <w:iCs/>
          <w:color w:val="000000" w:themeColor="text1"/>
          <w:sz w:val="28"/>
          <w:szCs w:val="28"/>
          <w:lang w:val="uk-UA"/>
        </w:rPr>
        <w:t xml:space="preserve"> В.О.- керуючий справами виконавчого апарату районної ради.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</w:p>
    <w:p w:rsidR="00353276" w:rsidRDefault="00353276" w:rsidP="00353276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від 05 травня 2020 року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смт.Томашпіль</w:t>
      </w:r>
      <w:proofErr w:type="spellEnd"/>
    </w:p>
    <w:p w:rsidR="00353276" w:rsidRDefault="00353276" w:rsidP="00ED23E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D23EF" w:rsidRDefault="002B2D9B" w:rsidP="00ED23E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353276" w:rsidRDefault="00777991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3276">
        <w:rPr>
          <w:b/>
          <w:color w:val="000000" w:themeColor="text1"/>
          <w:sz w:val="28"/>
          <w:szCs w:val="28"/>
          <w:lang w:val="uk-UA"/>
        </w:rPr>
        <w:t xml:space="preserve">    </w:t>
      </w:r>
    </w:p>
    <w:p w:rsidR="00D041F4" w:rsidRPr="00D36272" w:rsidRDefault="00353276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6F486F">
        <w:rPr>
          <w:b/>
          <w:color w:val="000000" w:themeColor="text1"/>
          <w:sz w:val="28"/>
          <w:szCs w:val="28"/>
          <w:lang w:val="uk-UA"/>
        </w:rPr>
        <w:t>1.</w:t>
      </w:r>
      <w:r w:rsidR="006F486F" w:rsidRPr="006F486F">
        <w:rPr>
          <w:color w:val="000000" w:themeColor="text1"/>
          <w:sz w:val="28"/>
          <w:szCs w:val="28"/>
          <w:lang w:val="uk-UA"/>
        </w:rPr>
        <w:t>Про</w:t>
      </w:r>
      <w:r w:rsidR="006F486F" w:rsidRPr="006F486F">
        <w:rPr>
          <w:sz w:val="28"/>
          <w:szCs w:val="28"/>
          <w:lang w:val="uk-UA"/>
        </w:rPr>
        <w:t xml:space="preserve"> </w:t>
      </w:r>
      <w:r w:rsidR="006F486F">
        <w:rPr>
          <w:sz w:val="28"/>
          <w:szCs w:val="28"/>
          <w:lang w:val="uk-UA"/>
        </w:rPr>
        <w:t xml:space="preserve">розгляд </w:t>
      </w:r>
      <w:r w:rsidR="006F486F" w:rsidRPr="008B538B">
        <w:rPr>
          <w:sz w:val="28"/>
          <w:szCs w:val="28"/>
          <w:lang w:val="uk-UA"/>
        </w:rPr>
        <w:t xml:space="preserve"> клопотання </w:t>
      </w:r>
      <w:r w:rsidR="006F486F">
        <w:rPr>
          <w:sz w:val="28"/>
          <w:szCs w:val="28"/>
          <w:lang w:val="uk-UA"/>
        </w:rPr>
        <w:t>Корнійчука С.А.</w:t>
      </w:r>
      <w:r>
        <w:rPr>
          <w:sz w:val="28"/>
          <w:szCs w:val="28"/>
          <w:lang w:val="uk-UA"/>
        </w:rPr>
        <w:t xml:space="preserve"> </w:t>
      </w:r>
      <w:r w:rsidR="006F486F">
        <w:rPr>
          <w:sz w:val="28"/>
          <w:szCs w:val="28"/>
          <w:lang w:val="uk-UA"/>
        </w:rPr>
        <w:t xml:space="preserve">представника Павлова С.В. щодо </w:t>
      </w:r>
      <w:r w:rsidR="006F486F" w:rsidRPr="008B538B">
        <w:rPr>
          <w:sz w:val="28"/>
          <w:szCs w:val="28"/>
          <w:lang w:val="uk-UA"/>
        </w:rPr>
        <w:t>дозволу на розробку документації із землеустрою</w:t>
      </w:r>
      <w:r>
        <w:rPr>
          <w:sz w:val="28"/>
          <w:szCs w:val="28"/>
          <w:lang w:val="uk-UA"/>
        </w:rPr>
        <w:t>,</w:t>
      </w:r>
      <w:r w:rsidR="006F486F" w:rsidRPr="008B538B">
        <w:rPr>
          <w:sz w:val="28"/>
          <w:szCs w:val="28"/>
          <w:lang w:val="uk-UA"/>
        </w:rPr>
        <w:t xml:space="preserve"> щодо відведення земельної ділянки сільськогосподарського призначення, комунальної власності,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>орієнтовною площею 2,0 га, яка сформована,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>має кадастровий номер 0523980600:01:002:0246</w:t>
      </w:r>
      <w:r w:rsidR="006F486F">
        <w:rPr>
          <w:sz w:val="28"/>
          <w:szCs w:val="28"/>
          <w:lang w:val="uk-UA"/>
        </w:rPr>
        <w:t xml:space="preserve"> (загальною площею 14,4</w:t>
      </w:r>
      <w:r w:rsidR="006F486F" w:rsidRPr="008B538B">
        <w:rPr>
          <w:sz w:val="28"/>
          <w:szCs w:val="28"/>
          <w:lang w:val="uk-UA"/>
        </w:rPr>
        <w:t>га ) з метою передачі у власність для ведення особистого селянського господарства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 xml:space="preserve"> на території Антонівської сільської ради </w:t>
      </w:r>
      <w:proofErr w:type="spellStart"/>
      <w:r w:rsidR="006F486F" w:rsidRPr="008B538B">
        <w:rPr>
          <w:sz w:val="28"/>
          <w:szCs w:val="28"/>
          <w:lang w:val="uk-UA"/>
        </w:rPr>
        <w:t>Томашпільського</w:t>
      </w:r>
      <w:proofErr w:type="spellEnd"/>
      <w:r w:rsidR="006F486F" w:rsidRPr="008B538B">
        <w:rPr>
          <w:sz w:val="28"/>
          <w:szCs w:val="28"/>
          <w:lang w:val="uk-UA"/>
        </w:rPr>
        <w:t xml:space="preserve"> району Вінницької області </w:t>
      </w:r>
      <w:r w:rsidR="006F486F">
        <w:rPr>
          <w:sz w:val="28"/>
          <w:szCs w:val="28"/>
          <w:lang w:val="uk-UA"/>
        </w:rPr>
        <w:t xml:space="preserve">            </w:t>
      </w:r>
      <w:r w:rsidR="006F486F" w:rsidRPr="008B538B">
        <w:rPr>
          <w:sz w:val="28"/>
          <w:szCs w:val="28"/>
          <w:lang w:val="uk-UA"/>
        </w:rPr>
        <w:t>(за межами населеного пункту)</w:t>
      </w:r>
      <w:r>
        <w:rPr>
          <w:sz w:val="28"/>
          <w:szCs w:val="28"/>
          <w:lang w:val="uk-UA"/>
        </w:rPr>
        <w:t>.</w:t>
      </w:r>
    </w:p>
    <w:p w:rsidR="00D36272" w:rsidRPr="006F486F" w:rsidRDefault="00D36272" w:rsidP="00AF1E6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22C9D" w:rsidRPr="006F486F" w:rsidRDefault="00D36272" w:rsidP="006F486F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0A6589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F486F" w:rsidRPr="006F486F">
        <w:rPr>
          <w:color w:val="000000" w:themeColor="text1"/>
          <w:sz w:val="28"/>
          <w:szCs w:val="28"/>
          <w:lang w:val="uk-UA"/>
        </w:rPr>
        <w:t>Про</w:t>
      </w:r>
      <w:r w:rsidR="006F486F" w:rsidRPr="006F486F">
        <w:rPr>
          <w:sz w:val="28"/>
          <w:szCs w:val="28"/>
          <w:lang w:val="uk-UA"/>
        </w:rPr>
        <w:t xml:space="preserve"> </w:t>
      </w:r>
      <w:r w:rsidR="006F486F">
        <w:rPr>
          <w:sz w:val="28"/>
          <w:szCs w:val="28"/>
          <w:lang w:val="uk-UA"/>
        </w:rPr>
        <w:t xml:space="preserve">розгляд </w:t>
      </w:r>
      <w:r w:rsidR="006F486F" w:rsidRPr="008B538B">
        <w:rPr>
          <w:sz w:val="28"/>
          <w:szCs w:val="28"/>
          <w:lang w:val="uk-UA"/>
        </w:rPr>
        <w:t xml:space="preserve"> клопотання </w:t>
      </w:r>
      <w:r w:rsidR="006F486F">
        <w:rPr>
          <w:sz w:val="28"/>
          <w:szCs w:val="28"/>
          <w:lang w:val="uk-UA"/>
        </w:rPr>
        <w:t>Корнійчука С.А.</w:t>
      </w:r>
      <w:r w:rsidR="00353276">
        <w:rPr>
          <w:sz w:val="28"/>
          <w:szCs w:val="28"/>
          <w:lang w:val="uk-UA"/>
        </w:rPr>
        <w:t xml:space="preserve"> </w:t>
      </w:r>
      <w:r w:rsidR="006F486F">
        <w:rPr>
          <w:sz w:val="28"/>
          <w:szCs w:val="28"/>
          <w:lang w:val="uk-UA"/>
        </w:rPr>
        <w:t xml:space="preserve">представника Павлова С.В. щодо </w:t>
      </w:r>
      <w:r w:rsidR="006F486F" w:rsidRPr="008B538B">
        <w:rPr>
          <w:sz w:val="28"/>
          <w:szCs w:val="28"/>
          <w:lang w:val="uk-UA"/>
        </w:rPr>
        <w:t>дозволу на розробку документації із землеустрою</w:t>
      </w:r>
      <w:r w:rsidR="00353276">
        <w:rPr>
          <w:sz w:val="28"/>
          <w:szCs w:val="28"/>
          <w:lang w:val="uk-UA"/>
        </w:rPr>
        <w:t>,</w:t>
      </w:r>
      <w:r w:rsidR="006F486F" w:rsidRPr="008B538B">
        <w:rPr>
          <w:sz w:val="28"/>
          <w:szCs w:val="28"/>
          <w:lang w:val="uk-UA"/>
        </w:rPr>
        <w:t xml:space="preserve"> щодо відведення земельної ділянки сільськогосподарського призначення, комунальної власності,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>орієнтовною площею 2,0 га, яка сформована,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>має кадастровий номер 0523980600:01:002:0246</w:t>
      </w:r>
      <w:r w:rsidR="006F486F">
        <w:rPr>
          <w:sz w:val="28"/>
          <w:szCs w:val="28"/>
          <w:lang w:val="uk-UA"/>
        </w:rPr>
        <w:t xml:space="preserve"> (загальною площею 14,4</w:t>
      </w:r>
      <w:r w:rsidR="006F486F" w:rsidRPr="008B538B">
        <w:rPr>
          <w:sz w:val="28"/>
          <w:szCs w:val="28"/>
          <w:lang w:val="uk-UA"/>
        </w:rPr>
        <w:t>га ) з метою передачі у власність для ведення особистого селянського господарства</w:t>
      </w:r>
      <w:r w:rsidR="006F486F">
        <w:rPr>
          <w:sz w:val="28"/>
          <w:szCs w:val="28"/>
          <w:lang w:val="uk-UA"/>
        </w:rPr>
        <w:t xml:space="preserve"> </w:t>
      </w:r>
      <w:r w:rsidR="006F486F" w:rsidRPr="008B538B">
        <w:rPr>
          <w:sz w:val="28"/>
          <w:szCs w:val="28"/>
          <w:lang w:val="uk-UA"/>
        </w:rPr>
        <w:t xml:space="preserve"> на території Антонівської сільської ради </w:t>
      </w:r>
      <w:proofErr w:type="spellStart"/>
      <w:r w:rsidR="006F486F" w:rsidRPr="008B538B">
        <w:rPr>
          <w:sz w:val="28"/>
          <w:szCs w:val="28"/>
          <w:lang w:val="uk-UA"/>
        </w:rPr>
        <w:t>Томашпільського</w:t>
      </w:r>
      <w:proofErr w:type="spellEnd"/>
      <w:r w:rsidR="006F486F" w:rsidRPr="008B538B">
        <w:rPr>
          <w:sz w:val="28"/>
          <w:szCs w:val="28"/>
          <w:lang w:val="uk-UA"/>
        </w:rPr>
        <w:t xml:space="preserve"> району Вінницької області </w:t>
      </w:r>
      <w:r w:rsidR="006F486F">
        <w:rPr>
          <w:sz w:val="28"/>
          <w:szCs w:val="28"/>
          <w:lang w:val="uk-UA"/>
        </w:rPr>
        <w:t xml:space="preserve">            </w:t>
      </w:r>
      <w:r w:rsidR="006F486F" w:rsidRPr="008B538B">
        <w:rPr>
          <w:sz w:val="28"/>
          <w:szCs w:val="28"/>
          <w:lang w:val="uk-UA"/>
        </w:rPr>
        <w:t>(за межами населеного пункту</w:t>
      </w:r>
      <w:r w:rsidR="006F486F">
        <w:rPr>
          <w:sz w:val="28"/>
          <w:szCs w:val="28"/>
          <w:lang w:val="uk-UA"/>
        </w:rPr>
        <w:t>).</w:t>
      </w:r>
      <w:r w:rsidR="006F486F">
        <w:rPr>
          <w:b/>
          <w:sz w:val="28"/>
          <w:szCs w:val="28"/>
          <w:lang w:val="uk-UA"/>
        </w:rPr>
        <w:t xml:space="preserve"> </w:t>
      </w:r>
    </w:p>
    <w:p w:rsidR="006F486F" w:rsidRPr="006F486F" w:rsidRDefault="00D36272" w:rsidP="006F486F">
      <w:pPr>
        <w:jc w:val="both"/>
        <w:rPr>
          <w:i/>
          <w:color w:val="000000" w:themeColor="text1"/>
          <w:sz w:val="28"/>
          <w:szCs w:val="28"/>
          <w:lang w:val="uk-UA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>Інформує:</w:t>
      </w:r>
      <w:r w:rsidRPr="00622C9D">
        <w:rPr>
          <w:color w:val="000000" w:themeColor="text1"/>
          <w:sz w:val="28"/>
          <w:szCs w:val="28"/>
          <w:lang w:val="uk-UA"/>
        </w:rPr>
        <w:t xml:space="preserve"> </w:t>
      </w:r>
      <w:r w:rsidR="006F486F">
        <w:rPr>
          <w:color w:val="000000" w:themeColor="text1"/>
          <w:sz w:val="28"/>
          <w:szCs w:val="28"/>
          <w:lang w:val="uk-UA"/>
        </w:rPr>
        <w:t xml:space="preserve"> </w:t>
      </w:r>
      <w:r w:rsidRPr="006F486F">
        <w:rPr>
          <w:i/>
          <w:color w:val="000000" w:themeColor="text1"/>
          <w:sz w:val="28"/>
          <w:szCs w:val="28"/>
          <w:lang w:val="uk-UA"/>
        </w:rPr>
        <w:t>Гаврилюк В.А. –</w:t>
      </w:r>
      <w:r w:rsidR="006F486F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6F486F" w:rsidRPr="006F486F">
        <w:rPr>
          <w:i/>
          <w:color w:val="000000" w:themeColor="text1"/>
          <w:sz w:val="28"/>
          <w:szCs w:val="28"/>
          <w:lang w:val="uk-UA"/>
        </w:rPr>
        <w:t>голова</w:t>
      </w:r>
      <w:r w:rsidRPr="006F486F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6F486F" w:rsidRPr="006F486F">
        <w:rPr>
          <w:i/>
          <w:color w:val="000000" w:themeColor="text1"/>
          <w:sz w:val="28"/>
          <w:szCs w:val="28"/>
          <w:lang w:val="uk-UA"/>
        </w:rPr>
        <w:t>постійної комісії районної ради з питань регулювання комунальної власності, компл</w:t>
      </w:r>
      <w:r w:rsidR="006F486F">
        <w:rPr>
          <w:i/>
          <w:color w:val="000000" w:themeColor="text1"/>
          <w:sz w:val="28"/>
          <w:szCs w:val="28"/>
          <w:lang w:val="uk-UA"/>
        </w:rPr>
        <w:t>ексного розвитку та благоустрою</w:t>
      </w:r>
      <w:r w:rsidR="00353276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6F486F" w:rsidRPr="006F486F">
        <w:rPr>
          <w:i/>
          <w:color w:val="000000" w:themeColor="text1"/>
          <w:sz w:val="28"/>
          <w:szCs w:val="28"/>
          <w:lang w:val="uk-UA"/>
        </w:rPr>
        <w:t>населених пунктів, охорони довкілля, будівництва і приватизації</w:t>
      </w:r>
      <w:r w:rsidR="006F486F">
        <w:rPr>
          <w:i/>
          <w:color w:val="000000" w:themeColor="text1"/>
          <w:sz w:val="28"/>
          <w:szCs w:val="28"/>
          <w:lang w:val="uk-UA"/>
        </w:rPr>
        <w:t>.</w:t>
      </w:r>
    </w:p>
    <w:p w:rsidR="00D36272" w:rsidRPr="00622C9D" w:rsidRDefault="00D36272" w:rsidP="00622C9D">
      <w:pPr>
        <w:ind w:right="-187"/>
        <w:jc w:val="both"/>
        <w:rPr>
          <w:b/>
          <w:sz w:val="28"/>
          <w:szCs w:val="28"/>
          <w:lang w:val="uk-UA"/>
        </w:rPr>
      </w:pPr>
    </w:p>
    <w:p w:rsidR="00353276" w:rsidRPr="006F486F" w:rsidRDefault="00353276" w:rsidP="00353276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ВИРІШИЛИ:</w:t>
      </w:r>
      <w:r w:rsidR="00D36272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53276">
        <w:rPr>
          <w:color w:val="000000" w:themeColor="text1"/>
          <w:sz w:val="28"/>
          <w:szCs w:val="28"/>
          <w:lang w:val="uk-UA"/>
        </w:rPr>
        <w:t>Питання про розгляд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B538B">
        <w:rPr>
          <w:sz w:val="28"/>
          <w:szCs w:val="28"/>
          <w:lang w:val="uk-UA"/>
        </w:rPr>
        <w:t xml:space="preserve">клопотання </w:t>
      </w:r>
      <w:r>
        <w:rPr>
          <w:sz w:val="28"/>
          <w:szCs w:val="28"/>
          <w:lang w:val="uk-UA"/>
        </w:rPr>
        <w:t>Корнійчука С.</w:t>
      </w:r>
      <w:proofErr w:type="spellStart"/>
      <w:r>
        <w:rPr>
          <w:sz w:val="28"/>
          <w:szCs w:val="28"/>
          <w:lang w:val="uk-UA"/>
        </w:rPr>
        <w:t>А.представника</w:t>
      </w:r>
      <w:proofErr w:type="spellEnd"/>
      <w:r>
        <w:rPr>
          <w:sz w:val="28"/>
          <w:szCs w:val="28"/>
          <w:lang w:val="uk-UA"/>
        </w:rPr>
        <w:t xml:space="preserve"> Павлова С.В. щодо </w:t>
      </w:r>
      <w:r w:rsidRPr="008B538B">
        <w:rPr>
          <w:sz w:val="28"/>
          <w:szCs w:val="28"/>
          <w:lang w:val="uk-UA"/>
        </w:rPr>
        <w:t>дозволу на розробку документації із землеустрою</w:t>
      </w:r>
      <w:r>
        <w:rPr>
          <w:sz w:val="28"/>
          <w:szCs w:val="28"/>
          <w:lang w:val="uk-UA"/>
        </w:rPr>
        <w:t>,</w:t>
      </w:r>
      <w:r w:rsidRPr="008B538B">
        <w:rPr>
          <w:sz w:val="28"/>
          <w:szCs w:val="28"/>
          <w:lang w:val="uk-UA"/>
        </w:rPr>
        <w:t xml:space="preserve"> щодо відведення земельної ділянки сільськогосподарського призначення, комунальної власності,</w:t>
      </w:r>
      <w:r>
        <w:rPr>
          <w:sz w:val="28"/>
          <w:szCs w:val="28"/>
          <w:lang w:val="uk-UA"/>
        </w:rPr>
        <w:t xml:space="preserve"> </w:t>
      </w:r>
      <w:r w:rsidRPr="008B538B">
        <w:rPr>
          <w:sz w:val="28"/>
          <w:szCs w:val="28"/>
          <w:lang w:val="uk-UA"/>
        </w:rPr>
        <w:t>орієнтовною площею 2,0 га, яка сформована,</w:t>
      </w:r>
      <w:r>
        <w:rPr>
          <w:sz w:val="28"/>
          <w:szCs w:val="28"/>
          <w:lang w:val="uk-UA"/>
        </w:rPr>
        <w:t xml:space="preserve"> </w:t>
      </w:r>
      <w:r w:rsidRPr="008B538B">
        <w:rPr>
          <w:sz w:val="28"/>
          <w:szCs w:val="28"/>
          <w:lang w:val="uk-UA"/>
        </w:rPr>
        <w:t>має кадастровий номер 0523980600:01:002:0246</w:t>
      </w:r>
      <w:r>
        <w:rPr>
          <w:sz w:val="28"/>
          <w:szCs w:val="28"/>
          <w:lang w:val="uk-UA"/>
        </w:rPr>
        <w:t xml:space="preserve"> (загальною площею 14,4</w:t>
      </w:r>
      <w:r w:rsidRPr="008B538B">
        <w:rPr>
          <w:sz w:val="28"/>
          <w:szCs w:val="28"/>
          <w:lang w:val="uk-UA"/>
        </w:rPr>
        <w:t>га ) з метою передачі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8B538B">
        <w:rPr>
          <w:sz w:val="28"/>
          <w:szCs w:val="28"/>
          <w:lang w:val="uk-UA"/>
        </w:rPr>
        <w:t xml:space="preserve"> на території Антонівської сільської ради </w:t>
      </w:r>
      <w:proofErr w:type="spellStart"/>
      <w:r w:rsidRPr="008B538B">
        <w:rPr>
          <w:sz w:val="28"/>
          <w:szCs w:val="28"/>
          <w:lang w:val="uk-UA"/>
        </w:rPr>
        <w:t>Томашпільс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 Вінницької </w:t>
      </w:r>
      <w:proofErr w:type="spellStart"/>
      <w:r>
        <w:rPr>
          <w:sz w:val="28"/>
          <w:szCs w:val="28"/>
          <w:lang w:val="uk-UA"/>
        </w:rPr>
        <w:t>област</w:t>
      </w:r>
      <w:proofErr w:type="spellEnd"/>
      <w:r>
        <w:rPr>
          <w:sz w:val="28"/>
          <w:szCs w:val="28"/>
          <w:lang w:val="uk-UA"/>
        </w:rPr>
        <w:t xml:space="preserve">  </w:t>
      </w:r>
      <w:r w:rsidRPr="008B538B">
        <w:rPr>
          <w:sz w:val="28"/>
          <w:szCs w:val="28"/>
          <w:lang w:val="uk-UA"/>
        </w:rPr>
        <w:t>(за межами населеного пункту</w:t>
      </w:r>
      <w:r>
        <w:rPr>
          <w:sz w:val="28"/>
          <w:szCs w:val="28"/>
          <w:lang w:val="uk-UA"/>
        </w:rPr>
        <w:t>) не</w:t>
      </w:r>
      <w:r>
        <w:rPr>
          <w:b/>
          <w:sz w:val="28"/>
          <w:szCs w:val="28"/>
          <w:lang w:val="uk-UA"/>
        </w:rPr>
        <w:t xml:space="preserve"> </w:t>
      </w:r>
      <w:r w:rsidRPr="00353276">
        <w:rPr>
          <w:sz w:val="28"/>
          <w:szCs w:val="28"/>
          <w:lang w:val="uk-UA"/>
        </w:rPr>
        <w:t>виносити на сесію районної ради.</w:t>
      </w:r>
    </w:p>
    <w:p w:rsidR="004D0707" w:rsidRPr="00353276" w:rsidRDefault="00353276" w:rsidP="00353276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D36272" w:rsidRDefault="00D36272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="00353276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="00353276">
        <w:rPr>
          <w:color w:val="000000" w:themeColor="text1"/>
          <w:sz w:val="28"/>
          <w:szCs w:val="28"/>
        </w:rPr>
        <w:t>проти</w:t>
      </w:r>
      <w:proofErr w:type="spellEnd"/>
      <w:r w:rsidR="00353276">
        <w:rPr>
          <w:color w:val="000000" w:themeColor="text1"/>
          <w:sz w:val="28"/>
          <w:szCs w:val="28"/>
        </w:rPr>
        <w:t xml:space="preserve">” – </w:t>
      </w:r>
      <w:r w:rsidR="00353276">
        <w:rPr>
          <w:color w:val="000000" w:themeColor="text1"/>
          <w:sz w:val="28"/>
          <w:szCs w:val="28"/>
          <w:lang w:val="uk-UA"/>
        </w:rPr>
        <w:t>1</w:t>
      </w:r>
      <w:r w:rsidRPr="00C11905">
        <w:rPr>
          <w:color w:val="000000" w:themeColor="text1"/>
          <w:sz w:val="28"/>
          <w:szCs w:val="28"/>
        </w:rPr>
        <w:t>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4082D" w:rsidRPr="00D36272" w:rsidRDefault="006F486F" w:rsidP="006F486F">
      <w:pPr>
        <w:ind w:right="-1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F4082D" w:rsidRPr="00F4082D" w:rsidRDefault="00F4082D" w:rsidP="00F4082D">
      <w:pPr>
        <w:ind w:right="-187"/>
        <w:jc w:val="both"/>
        <w:rPr>
          <w:b/>
          <w:sz w:val="28"/>
          <w:szCs w:val="28"/>
          <w:lang w:val="uk-UA"/>
        </w:rPr>
      </w:pPr>
    </w:p>
    <w:p w:rsidR="00404141" w:rsidRPr="00C11905" w:rsidRDefault="00353276" w:rsidP="00353276">
      <w:pPr>
        <w:tabs>
          <w:tab w:val="left" w:pos="7230"/>
        </w:tabs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Голова постійної комісії </w:t>
      </w:r>
      <w:r>
        <w:rPr>
          <w:b/>
          <w:color w:val="000000" w:themeColor="text1"/>
          <w:sz w:val="28"/>
          <w:szCs w:val="28"/>
          <w:lang w:val="uk-UA"/>
        </w:rPr>
        <w:tab/>
        <w:t>В.Гаврилюк</w:t>
      </w:r>
    </w:p>
    <w:p w:rsidR="00353276" w:rsidRDefault="00353276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35327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9E" w:rsidRDefault="0078449E" w:rsidP="00D36272">
      <w:r>
        <w:separator/>
      </w:r>
    </w:p>
  </w:endnote>
  <w:endnote w:type="continuationSeparator" w:id="0">
    <w:p w:rsidR="0078449E" w:rsidRDefault="0078449E" w:rsidP="00D3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9E" w:rsidRDefault="0078449E" w:rsidP="00D36272">
      <w:r>
        <w:separator/>
      </w:r>
    </w:p>
  </w:footnote>
  <w:footnote w:type="continuationSeparator" w:id="0">
    <w:p w:rsidR="0078449E" w:rsidRDefault="0078449E" w:rsidP="00D36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2C4"/>
    <w:multiLevelType w:val="hybridMultilevel"/>
    <w:tmpl w:val="E65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FE4566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15261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0F290C"/>
    <w:multiLevelType w:val="hybridMultilevel"/>
    <w:tmpl w:val="C772DCF6"/>
    <w:lvl w:ilvl="0" w:tplc="8AF8E5E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E3637F5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4CFC"/>
    <w:multiLevelType w:val="hybridMultilevel"/>
    <w:tmpl w:val="8134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6136"/>
    <w:multiLevelType w:val="hybridMultilevel"/>
    <w:tmpl w:val="40ECEAD4"/>
    <w:lvl w:ilvl="0" w:tplc="4F140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4B2C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43"/>
  </w:num>
  <w:num w:numId="9">
    <w:abstractNumId w:val="32"/>
  </w:num>
  <w:num w:numId="10">
    <w:abstractNumId w:val="39"/>
  </w:num>
  <w:num w:numId="11">
    <w:abstractNumId w:val="38"/>
  </w:num>
  <w:num w:numId="12">
    <w:abstractNumId w:val="9"/>
  </w:num>
  <w:num w:numId="13">
    <w:abstractNumId w:val="31"/>
  </w:num>
  <w:num w:numId="14">
    <w:abstractNumId w:val="6"/>
  </w:num>
  <w:num w:numId="15">
    <w:abstractNumId w:val="37"/>
  </w:num>
  <w:num w:numId="16">
    <w:abstractNumId w:val="42"/>
  </w:num>
  <w:num w:numId="17">
    <w:abstractNumId w:val="8"/>
  </w:num>
  <w:num w:numId="18">
    <w:abstractNumId w:val="17"/>
  </w:num>
  <w:num w:numId="19">
    <w:abstractNumId w:val="23"/>
  </w:num>
  <w:num w:numId="20">
    <w:abstractNumId w:val="41"/>
  </w:num>
  <w:num w:numId="21">
    <w:abstractNumId w:val="27"/>
  </w:num>
  <w:num w:numId="22">
    <w:abstractNumId w:val="19"/>
  </w:num>
  <w:num w:numId="23">
    <w:abstractNumId w:val="5"/>
  </w:num>
  <w:num w:numId="24">
    <w:abstractNumId w:val="34"/>
  </w:num>
  <w:num w:numId="25">
    <w:abstractNumId w:val="1"/>
  </w:num>
  <w:num w:numId="26">
    <w:abstractNumId w:val="16"/>
  </w:num>
  <w:num w:numId="27">
    <w:abstractNumId w:val="0"/>
  </w:num>
  <w:num w:numId="28">
    <w:abstractNumId w:val="26"/>
  </w:num>
  <w:num w:numId="29">
    <w:abstractNumId w:val="22"/>
  </w:num>
  <w:num w:numId="30">
    <w:abstractNumId w:val="14"/>
  </w:num>
  <w:num w:numId="31">
    <w:abstractNumId w:val="3"/>
  </w:num>
  <w:num w:numId="32">
    <w:abstractNumId w:val="35"/>
  </w:num>
  <w:num w:numId="33">
    <w:abstractNumId w:val="2"/>
  </w:num>
  <w:num w:numId="34">
    <w:abstractNumId w:val="20"/>
  </w:num>
  <w:num w:numId="35">
    <w:abstractNumId w:val="21"/>
  </w:num>
  <w:num w:numId="36">
    <w:abstractNumId w:val="40"/>
  </w:num>
  <w:num w:numId="37">
    <w:abstractNumId w:val="28"/>
  </w:num>
  <w:num w:numId="38">
    <w:abstractNumId w:val="10"/>
  </w:num>
  <w:num w:numId="39">
    <w:abstractNumId w:val="11"/>
  </w:num>
  <w:num w:numId="40">
    <w:abstractNumId w:val="18"/>
  </w:num>
  <w:num w:numId="41">
    <w:abstractNumId w:val="29"/>
  </w:num>
  <w:num w:numId="42">
    <w:abstractNumId w:val="4"/>
  </w:num>
  <w:num w:numId="43">
    <w:abstractNumId w:val="33"/>
  </w:num>
  <w:num w:numId="44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A6589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27B8B"/>
    <w:rsid w:val="00353276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7283C"/>
    <w:rsid w:val="00481D34"/>
    <w:rsid w:val="00497780"/>
    <w:rsid w:val="004D0707"/>
    <w:rsid w:val="004E2693"/>
    <w:rsid w:val="004E6CCB"/>
    <w:rsid w:val="004F23B7"/>
    <w:rsid w:val="005062A5"/>
    <w:rsid w:val="00512764"/>
    <w:rsid w:val="005209FB"/>
    <w:rsid w:val="00525612"/>
    <w:rsid w:val="005574B9"/>
    <w:rsid w:val="00562395"/>
    <w:rsid w:val="005751AF"/>
    <w:rsid w:val="00594CFA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22C9D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327A"/>
    <w:rsid w:val="006C65EE"/>
    <w:rsid w:val="006D1A98"/>
    <w:rsid w:val="006F486F"/>
    <w:rsid w:val="00713FA4"/>
    <w:rsid w:val="0071705C"/>
    <w:rsid w:val="007408D5"/>
    <w:rsid w:val="007632E1"/>
    <w:rsid w:val="0076483E"/>
    <w:rsid w:val="00777991"/>
    <w:rsid w:val="0078137D"/>
    <w:rsid w:val="007828FB"/>
    <w:rsid w:val="0078449E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7599A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BE7B77"/>
    <w:rsid w:val="00C052E3"/>
    <w:rsid w:val="00C11905"/>
    <w:rsid w:val="00C13DB8"/>
    <w:rsid w:val="00C27FE4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E5BBA"/>
    <w:rsid w:val="00CF26C2"/>
    <w:rsid w:val="00CF506B"/>
    <w:rsid w:val="00D041F4"/>
    <w:rsid w:val="00D05E51"/>
    <w:rsid w:val="00D22A62"/>
    <w:rsid w:val="00D3627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ED23EF"/>
    <w:rsid w:val="00F16488"/>
    <w:rsid w:val="00F2312E"/>
    <w:rsid w:val="00F34B3A"/>
    <w:rsid w:val="00F35742"/>
    <w:rsid w:val="00F4082D"/>
    <w:rsid w:val="00F4602D"/>
    <w:rsid w:val="00F57F7A"/>
    <w:rsid w:val="00F61637"/>
    <w:rsid w:val="00F633CC"/>
    <w:rsid w:val="00F95B00"/>
    <w:rsid w:val="00FA1C25"/>
    <w:rsid w:val="00FB4C84"/>
    <w:rsid w:val="00FD3DD7"/>
    <w:rsid w:val="00FD7A1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B1D24-FCC2-427D-8DCB-E1B24F1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122</cp:revision>
  <cp:lastPrinted>2020-02-03T12:37:00Z</cp:lastPrinted>
  <dcterms:created xsi:type="dcterms:W3CDTF">2016-02-09T08:17:00Z</dcterms:created>
  <dcterms:modified xsi:type="dcterms:W3CDTF">2020-05-06T08:30:00Z</dcterms:modified>
</cp:coreProperties>
</file>