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63317794"/>
    <w:bookmarkStart w:id="1" w:name="_MON_963320872"/>
    <w:bookmarkStart w:id="2" w:name="_MON_1029671300"/>
    <w:bookmarkStart w:id="3" w:name="_MON_1029671344"/>
    <w:bookmarkStart w:id="4" w:name="_MON_1029671402"/>
    <w:bookmarkStart w:id="5" w:name="_MON_1029671426"/>
    <w:bookmarkStart w:id="6" w:name="_MON_1030776428"/>
    <w:bookmarkStart w:id="7" w:name="_MON_1037193175"/>
    <w:bookmarkEnd w:id="0"/>
    <w:bookmarkEnd w:id="1"/>
    <w:bookmarkEnd w:id="2"/>
    <w:bookmarkEnd w:id="3"/>
    <w:bookmarkEnd w:id="4"/>
    <w:bookmarkEnd w:id="5"/>
    <w:bookmarkEnd w:id="6"/>
    <w:bookmarkEnd w:id="7"/>
    <w:p w:rsidR="005D0668" w:rsidRPr="00C1279E" w:rsidRDefault="005D0668" w:rsidP="005D0668">
      <w:pPr>
        <w:pStyle w:val="1"/>
        <w:ind w:left="4500" w:right="-85"/>
        <w:rPr>
          <w:i/>
          <w:color w:val="000000"/>
          <w:sz w:val="28"/>
          <w:szCs w:val="28"/>
        </w:rPr>
      </w:pPr>
      <w:r w:rsidRPr="00C1279E">
        <w:rPr>
          <w:color w:val="000000"/>
          <w:sz w:val="28"/>
          <w:szCs w:val="28"/>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21530056" r:id="rId7"/>
        </w:object>
      </w:r>
      <w:r w:rsidRPr="00C1279E">
        <w:rPr>
          <w:color w:val="000000"/>
          <w:sz w:val="28"/>
          <w:szCs w:val="28"/>
        </w:rPr>
        <w:t xml:space="preserve">                                </w:t>
      </w:r>
    </w:p>
    <w:p w:rsidR="005D0668" w:rsidRPr="00C1279E" w:rsidRDefault="005D0668" w:rsidP="005D0668">
      <w:pPr>
        <w:pStyle w:val="1"/>
        <w:ind w:right="-85"/>
        <w:rPr>
          <w:b/>
          <w:sz w:val="28"/>
          <w:szCs w:val="28"/>
          <w:lang w:val="ru-RU"/>
        </w:rPr>
      </w:pPr>
      <w:r w:rsidRPr="00C1279E">
        <w:rPr>
          <w:b/>
          <w:sz w:val="28"/>
          <w:szCs w:val="28"/>
        </w:rPr>
        <w:t xml:space="preserve">                                        </w:t>
      </w:r>
      <w:r>
        <w:rPr>
          <w:b/>
          <w:sz w:val="28"/>
          <w:szCs w:val="28"/>
        </w:rPr>
        <w:t xml:space="preserve">            </w:t>
      </w:r>
      <w:r w:rsidRPr="00C1279E">
        <w:rPr>
          <w:b/>
          <w:sz w:val="28"/>
          <w:szCs w:val="28"/>
        </w:rPr>
        <w:t>УКРАЇНА</w:t>
      </w:r>
      <w:r w:rsidRPr="00C1279E">
        <w:rPr>
          <w:b/>
          <w:sz w:val="28"/>
          <w:szCs w:val="28"/>
          <w:lang w:val="ru-RU"/>
        </w:rPr>
        <w:tab/>
        <w:t xml:space="preserve">                    </w:t>
      </w:r>
    </w:p>
    <w:p w:rsidR="00131B01" w:rsidRDefault="00131B01" w:rsidP="005D0668">
      <w:pPr>
        <w:pStyle w:val="1"/>
        <w:ind w:left="0" w:right="-85"/>
        <w:jc w:val="center"/>
        <w:rPr>
          <w:b/>
          <w:color w:val="000000"/>
          <w:sz w:val="28"/>
          <w:szCs w:val="28"/>
        </w:rPr>
      </w:pPr>
      <w:r>
        <w:rPr>
          <w:b/>
          <w:color w:val="000000"/>
          <w:sz w:val="28"/>
          <w:szCs w:val="28"/>
        </w:rPr>
        <w:t>ТОМАШПІЛЬСЬКА РАЙОННА РАДА</w:t>
      </w:r>
    </w:p>
    <w:p w:rsidR="005D0668" w:rsidRPr="00C1279E" w:rsidRDefault="00131B01" w:rsidP="005D0668">
      <w:pPr>
        <w:pStyle w:val="1"/>
        <w:ind w:left="0" w:right="-85"/>
        <w:jc w:val="center"/>
        <w:rPr>
          <w:b/>
          <w:color w:val="000000"/>
          <w:sz w:val="28"/>
          <w:szCs w:val="28"/>
          <w:lang w:val="ru-RU"/>
        </w:rPr>
      </w:pPr>
      <w:r>
        <w:rPr>
          <w:b/>
          <w:color w:val="000000"/>
          <w:sz w:val="28"/>
          <w:szCs w:val="28"/>
        </w:rPr>
        <w:t>ВІННИЦЬКОЇ ОБЛАСТІ</w:t>
      </w:r>
    </w:p>
    <w:p w:rsidR="005D0668" w:rsidRPr="00C1279E" w:rsidRDefault="005D0668" w:rsidP="005D0668">
      <w:pPr>
        <w:pStyle w:val="1"/>
        <w:ind w:left="0" w:right="-85" w:firstLine="720"/>
        <w:rPr>
          <w:b/>
          <w:color w:val="000000"/>
          <w:sz w:val="28"/>
          <w:szCs w:val="28"/>
        </w:rPr>
      </w:pPr>
    </w:p>
    <w:p w:rsidR="005D0668" w:rsidRPr="00C1279E" w:rsidRDefault="005D0668" w:rsidP="005D0668">
      <w:pPr>
        <w:pStyle w:val="2"/>
        <w:spacing w:line="240" w:lineRule="auto"/>
        <w:ind w:left="0" w:right="-85" w:firstLine="0"/>
        <w:jc w:val="center"/>
        <w:rPr>
          <w:b/>
          <w:color w:val="000000"/>
          <w:szCs w:val="28"/>
        </w:rPr>
      </w:pPr>
      <w:r w:rsidRPr="00C1279E">
        <w:rPr>
          <w:b/>
          <w:color w:val="000000"/>
          <w:szCs w:val="28"/>
        </w:rPr>
        <w:t>РІШЕННЯ</w:t>
      </w:r>
      <w:r w:rsidR="00200E5A">
        <w:rPr>
          <w:b/>
          <w:color w:val="000000"/>
          <w:szCs w:val="28"/>
        </w:rPr>
        <w:t xml:space="preserve"> №321</w:t>
      </w:r>
    </w:p>
    <w:p w:rsidR="000125CB" w:rsidRDefault="000125CB" w:rsidP="005D0668">
      <w:pPr>
        <w:ind w:right="-83"/>
        <w:rPr>
          <w:color w:val="000000"/>
          <w:sz w:val="28"/>
          <w:szCs w:val="28"/>
          <w:lang w:val="uk-UA"/>
        </w:rPr>
      </w:pPr>
    </w:p>
    <w:p w:rsidR="005D0668" w:rsidRPr="003C1645" w:rsidRDefault="000125CB" w:rsidP="005D0668">
      <w:pPr>
        <w:ind w:right="-83"/>
        <w:rPr>
          <w:color w:val="000000"/>
          <w:sz w:val="28"/>
          <w:szCs w:val="28"/>
        </w:rPr>
      </w:pPr>
      <w:r>
        <w:rPr>
          <w:color w:val="000000"/>
          <w:sz w:val="28"/>
          <w:szCs w:val="28"/>
          <w:lang w:val="uk-UA"/>
        </w:rPr>
        <w:t xml:space="preserve">від 21 березня </w:t>
      </w:r>
      <w:r w:rsidR="005D0668" w:rsidRPr="003C1645">
        <w:rPr>
          <w:color w:val="000000"/>
          <w:sz w:val="28"/>
          <w:szCs w:val="28"/>
        </w:rPr>
        <w:t>201</w:t>
      </w:r>
      <w:r w:rsidR="00131B01">
        <w:rPr>
          <w:color w:val="000000"/>
          <w:sz w:val="28"/>
          <w:szCs w:val="28"/>
          <w:lang w:val="uk-UA"/>
        </w:rPr>
        <w:t>3</w:t>
      </w:r>
      <w:r w:rsidR="005D0668" w:rsidRPr="003C1645">
        <w:rPr>
          <w:color w:val="000000"/>
          <w:sz w:val="28"/>
          <w:szCs w:val="28"/>
        </w:rPr>
        <w:t xml:space="preserve"> р</w:t>
      </w:r>
      <w:r>
        <w:rPr>
          <w:color w:val="000000"/>
          <w:sz w:val="28"/>
          <w:szCs w:val="28"/>
          <w:lang w:val="uk-UA"/>
        </w:rPr>
        <w:t>оку</w:t>
      </w:r>
      <w:r w:rsidR="005D0668" w:rsidRPr="003C1645">
        <w:rPr>
          <w:color w:val="000000"/>
          <w:sz w:val="28"/>
          <w:szCs w:val="28"/>
        </w:rPr>
        <w:tab/>
      </w:r>
      <w:r w:rsidR="005D0668" w:rsidRPr="003C1645">
        <w:rPr>
          <w:color w:val="000000"/>
          <w:sz w:val="28"/>
          <w:szCs w:val="28"/>
        </w:rPr>
        <w:tab/>
      </w:r>
      <w:r w:rsidR="005D0668" w:rsidRPr="003C1645">
        <w:rPr>
          <w:color w:val="000000"/>
          <w:sz w:val="28"/>
          <w:szCs w:val="28"/>
        </w:rPr>
        <w:tab/>
      </w:r>
      <w:r>
        <w:rPr>
          <w:color w:val="000000"/>
          <w:sz w:val="28"/>
          <w:szCs w:val="28"/>
        </w:rPr>
        <w:t xml:space="preserve">   </w:t>
      </w:r>
      <w:r>
        <w:rPr>
          <w:color w:val="000000"/>
          <w:sz w:val="28"/>
          <w:szCs w:val="28"/>
        </w:rPr>
        <w:tab/>
      </w:r>
      <w:r>
        <w:rPr>
          <w:color w:val="000000"/>
          <w:sz w:val="28"/>
          <w:szCs w:val="28"/>
        </w:rPr>
        <w:tab/>
        <w:t xml:space="preserve">          </w:t>
      </w:r>
      <w:r>
        <w:rPr>
          <w:color w:val="000000"/>
          <w:sz w:val="28"/>
          <w:szCs w:val="28"/>
          <w:lang w:val="uk-UA"/>
        </w:rPr>
        <w:t xml:space="preserve">20 </w:t>
      </w:r>
      <w:r w:rsidR="005D0668" w:rsidRPr="003C1645">
        <w:rPr>
          <w:color w:val="000000"/>
          <w:sz w:val="28"/>
          <w:szCs w:val="28"/>
        </w:rPr>
        <w:t>сесія 6 скликання</w:t>
      </w:r>
    </w:p>
    <w:p w:rsidR="005D0668" w:rsidRPr="00C07E3D" w:rsidRDefault="005D0668" w:rsidP="005D0668">
      <w:pPr>
        <w:jc w:val="center"/>
        <w:rPr>
          <w:b/>
          <w:color w:val="000000"/>
          <w:sz w:val="28"/>
          <w:szCs w:val="28"/>
        </w:rPr>
      </w:pPr>
    </w:p>
    <w:p w:rsidR="005D0668" w:rsidRPr="006632F0" w:rsidRDefault="005D0668" w:rsidP="00253CE4">
      <w:pPr>
        <w:ind w:firstLine="709"/>
        <w:jc w:val="center"/>
        <w:rPr>
          <w:b/>
          <w:color w:val="000000"/>
          <w:sz w:val="28"/>
          <w:szCs w:val="28"/>
          <w:lang w:val="uk-UA"/>
        </w:rPr>
      </w:pPr>
      <w:r w:rsidRPr="006632F0">
        <w:rPr>
          <w:b/>
          <w:color w:val="000000"/>
          <w:sz w:val="28"/>
          <w:szCs w:val="28"/>
          <w:lang w:val="uk-UA"/>
        </w:rPr>
        <w:t xml:space="preserve">Про затвердження </w:t>
      </w:r>
      <w:r w:rsidR="006632F0" w:rsidRPr="006632F0">
        <w:rPr>
          <w:b/>
          <w:color w:val="000000"/>
          <w:sz w:val="28"/>
          <w:szCs w:val="28"/>
          <w:lang w:val="uk-UA"/>
        </w:rPr>
        <w:t>Положення про порядок передачі об’єктів права спільної власності територіальних громад</w:t>
      </w:r>
      <w:r w:rsidR="006632F0">
        <w:rPr>
          <w:b/>
          <w:color w:val="000000"/>
          <w:sz w:val="28"/>
          <w:szCs w:val="28"/>
          <w:lang w:val="uk-UA"/>
        </w:rPr>
        <w:t xml:space="preserve"> Томашпільського району</w:t>
      </w:r>
    </w:p>
    <w:p w:rsidR="005D0668" w:rsidRPr="00D95B9E" w:rsidRDefault="005D0668" w:rsidP="00253CE4">
      <w:pPr>
        <w:ind w:firstLine="709"/>
        <w:jc w:val="center"/>
        <w:rPr>
          <w:b/>
          <w:color w:val="000000"/>
          <w:sz w:val="28"/>
          <w:szCs w:val="28"/>
          <w:lang w:val="uk-UA"/>
        </w:rPr>
      </w:pPr>
    </w:p>
    <w:p w:rsidR="00131B01" w:rsidRPr="00131B01" w:rsidRDefault="005D0668" w:rsidP="00253CE4">
      <w:pPr>
        <w:ind w:firstLine="709"/>
        <w:jc w:val="both"/>
        <w:rPr>
          <w:sz w:val="28"/>
          <w:szCs w:val="28"/>
          <w:lang w:val="uk-UA"/>
        </w:rPr>
      </w:pPr>
      <w:r w:rsidRPr="00131B01">
        <w:rPr>
          <w:sz w:val="28"/>
          <w:szCs w:val="28"/>
          <w:lang w:val="uk-UA"/>
        </w:rPr>
        <w:t xml:space="preserve">Відповідно до пункту 20 частини </w:t>
      </w:r>
      <w:r w:rsidR="00131B01">
        <w:rPr>
          <w:sz w:val="28"/>
          <w:szCs w:val="28"/>
          <w:lang w:val="uk-UA"/>
        </w:rPr>
        <w:t xml:space="preserve">1 </w:t>
      </w:r>
      <w:r w:rsidRPr="00131B01">
        <w:rPr>
          <w:sz w:val="28"/>
          <w:szCs w:val="28"/>
          <w:lang w:val="uk-UA"/>
        </w:rPr>
        <w:t xml:space="preserve">статті 43 Закону України “Про місцеве самоврядування в Україні”, з метою підвищення ефективності управління об’єктами спільної власності територіальних громад </w:t>
      </w:r>
      <w:r w:rsidR="00131B01" w:rsidRPr="00131B01">
        <w:rPr>
          <w:sz w:val="28"/>
          <w:szCs w:val="28"/>
          <w:lang w:val="uk-UA"/>
        </w:rPr>
        <w:t>Томашпільського району</w:t>
      </w:r>
      <w:r w:rsidR="00131B01">
        <w:rPr>
          <w:sz w:val="28"/>
          <w:szCs w:val="28"/>
          <w:lang w:val="uk-UA"/>
        </w:rPr>
        <w:t>,</w:t>
      </w:r>
      <w:r w:rsidR="00131B01" w:rsidRPr="00131B01">
        <w:rPr>
          <w:sz w:val="28"/>
          <w:szCs w:val="28"/>
          <w:lang w:val="uk-UA"/>
        </w:rPr>
        <w:t xml:space="preserve"> враховуючи </w:t>
      </w:r>
      <w:r w:rsidRPr="00131B01">
        <w:rPr>
          <w:sz w:val="28"/>
          <w:szCs w:val="28"/>
          <w:lang w:val="uk-UA"/>
        </w:rPr>
        <w:t xml:space="preserve">висновки постійної комісії </w:t>
      </w:r>
      <w:r w:rsidR="00131B01" w:rsidRPr="00131B01">
        <w:rPr>
          <w:sz w:val="28"/>
          <w:szCs w:val="28"/>
          <w:lang w:val="uk-UA"/>
        </w:rPr>
        <w:t xml:space="preserve">районної ради з питань будівництва, комплексного розвитку та благоустрою населених пунктів, охорони довкілля, регулювання комунальної власності та питань приватизації, районна рада </w:t>
      </w:r>
      <w:r w:rsidR="00131B01" w:rsidRPr="00131B01">
        <w:rPr>
          <w:b/>
          <w:sz w:val="28"/>
          <w:szCs w:val="28"/>
          <w:lang w:val="uk-UA"/>
        </w:rPr>
        <w:t>ВИРІШИЛА:</w:t>
      </w:r>
      <w:r w:rsidR="00131B01" w:rsidRPr="00131B01">
        <w:rPr>
          <w:sz w:val="28"/>
          <w:szCs w:val="28"/>
          <w:lang w:val="uk-UA"/>
        </w:rPr>
        <w:t xml:space="preserve"> </w:t>
      </w:r>
    </w:p>
    <w:p w:rsidR="00131B01" w:rsidRPr="00131B01" w:rsidRDefault="00131B01" w:rsidP="00253CE4">
      <w:pPr>
        <w:ind w:firstLine="709"/>
        <w:jc w:val="both"/>
        <w:rPr>
          <w:b/>
          <w:bCs/>
          <w:sz w:val="28"/>
          <w:szCs w:val="28"/>
          <w:lang w:val="uk-UA"/>
        </w:rPr>
      </w:pPr>
    </w:p>
    <w:p w:rsidR="00253CE4" w:rsidRDefault="005D0668" w:rsidP="00253CE4">
      <w:pPr>
        <w:pStyle w:val="1"/>
        <w:ind w:left="0" w:firstLine="709"/>
        <w:jc w:val="both"/>
        <w:rPr>
          <w:sz w:val="28"/>
          <w:szCs w:val="28"/>
        </w:rPr>
      </w:pPr>
      <w:r>
        <w:rPr>
          <w:color w:val="000000"/>
          <w:sz w:val="28"/>
          <w:szCs w:val="28"/>
        </w:rPr>
        <w:t>1</w:t>
      </w:r>
      <w:r w:rsidRPr="00D95B9E">
        <w:rPr>
          <w:color w:val="000000"/>
          <w:sz w:val="28"/>
          <w:szCs w:val="28"/>
        </w:rPr>
        <w:t xml:space="preserve">. Затвердити Положення про порядок </w:t>
      </w:r>
      <w:r>
        <w:rPr>
          <w:color w:val="000000"/>
          <w:sz w:val="28"/>
          <w:szCs w:val="28"/>
        </w:rPr>
        <w:t>передачі об’єктів права спільної власності</w:t>
      </w:r>
      <w:r w:rsidRPr="00D95B9E">
        <w:rPr>
          <w:color w:val="000000"/>
          <w:sz w:val="28"/>
          <w:szCs w:val="28"/>
        </w:rPr>
        <w:t xml:space="preserve"> територіальних грома</w:t>
      </w:r>
      <w:r w:rsidR="00253CE4">
        <w:rPr>
          <w:color w:val="000000"/>
          <w:sz w:val="28"/>
          <w:szCs w:val="28"/>
        </w:rPr>
        <w:t>д Томашпільського району</w:t>
      </w:r>
      <w:r>
        <w:rPr>
          <w:color w:val="000000"/>
          <w:sz w:val="28"/>
          <w:szCs w:val="28"/>
        </w:rPr>
        <w:t xml:space="preserve"> (Додаток 1).</w:t>
      </w:r>
      <w:r w:rsidR="00253CE4" w:rsidRPr="00253CE4">
        <w:rPr>
          <w:sz w:val="28"/>
          <w:szCs w:val="28"/>
        </w:rPr>
        <w:t xml:space="preserve"> </w:t>
      </w:r>
    </w:p>
    <w:p w:rsidR="00253CE4" w:rsidRDefault="00253CE4" w:rsidP="00253CE4">
      <w:pPr>
        <w:pStyle w:val="1"/>
        <w:ind w:left="0" w:firstLine="709"/>
        <w:jc w:val="both"/>
        <w:rPr>
          <w:sz w:val="28"/>
          <w:szCs w:val="28"/>
        </w:rPr>
      </w:pPr>
    </w:p>
    <w:p w:rsidR="00253CE4" w:rsidRPr="00253CE4" w:rsidRDefault="00253CE4" w:rsidP="00253CE4">
      <w:pPr>
        <w:pStyle w:val="1"/>
        <w:ind w:left="0" w:firstLine="709"/>
        <w:jc w:val="both"/>
        <w:rPr>
          <w:sz w:val="28"/>
          <w:szCs w:val="28"/>
        </w:rPr>
      </w:pPr>
      <w:r>
        <w:rPr>
          <w:sz w:val="28"/>
          <w:szCs w:val="28"/>
        </w:rPr>
        <w:t>2</w:t>
      </w:r>
      <w:r w:rsidRPr="00FD3960">
        <w:rPr>
          <w:sz w:val="28"/>
          <w:szCs w:val="28"/>
        </w:rPr>
        <w:t xml:space="preserve">. Контроль за виконанням цього рішення покласти на постійну комісію </w:t>
      </w:r>
      <w:r w:rsidRPr="00131B01">
        <w:rPr>
          <w:sz w:val="28"/>
          <w:szCs w:val="28"/>
        </w:rPr>
        <w:t xml:space="preserve">районної ради з питань будівництва, комплексного розвитку та благоустрою населених пунктів, охорони довкілля, регулювання комунальної власності та питань </w:t>
      </w:r>
      <w:r w:rsidRPr="00253CE4">
        <w:rPr>
          <w:sz w:val="28"/>
          <w:szCs w:val="28"/>
        </w:rPr>
        <w:t>приватизації (Затирка В.І.)</w:t>
      </w:r>
      <w:r>
        <w:rPr>
          <w:sz w:val="28"/>
          <w:szCs w:val="28"/>
        </w:rPr>
        <w:t>.</w:t>
      </w:r>
    </w:p>
    <w:p w:rsidR="00253CE4" w:rsidRDefault="00253CE4" w:rsidP="00253CE4">
      <w:pPr>
        <w:pStyle w:val="1"/>
        <w:ind w:left="0" w:firstLine="709"/>
        <w:jc w:val="both"/>
        <w:rPr>
          <w:b/>
          <w:sz w:val="28"/>
          <w:szCs w:val="28"/>
        </w:rPr>
      </w:pPr>
    </w:p>
    <w:p w:rsidR="00253CE4" w:rsidRDefault="00253CE4" w:rsidP="00253CE4">
      <w:pPr>
        <w:ind w:firstLine="709"/>
        <w:jc w:val="both"/>
        <w:rPr>
          <w:b/>
          <w:sz w:val="28"/>
          <w:szCs w:val="28"/>
          <w:lang w:val="uk-UA"/>
        </w:rPr>
      </w:pPr>
    </w:p>
    <w:p w:rsidR="00253CE4" w:rsidRDefault="00253CE4" w:rsidP="00253CE4">
      <w:pPr>
        <w:ind w:firstLine="709"/>
        <w:jc w:val="both"/>
        <w:rPr>
          <w:b/>
          <w:sz w:val="28"/>
          <w:szCs w:val="28"/>
          <w:lang w:val="uk-UA"/>
        </w:rPr>
      </w:pPr>
    </w:p>
    <w:p w:rsidR="00200E5A" w:rsidRDefault="00200E5A" w:rsidP="00253CE4">
      <w:pPr>
        <w:ind w:firstLine="709"/>
        <w:jc w:val="both"/>
        <w:rPr>
          <w:b/>
          <w:sz w:val="28"/>
          <w:szCs w:val="28"/>
          <w:lang w:val="uk-UA"/>
        </w:rPr>
      </w:pPr>
    </w:p>
    <w:p w:rsidR="00200E5A" w:rsidRDefault="00200E5A" w:rsidP="00253CE4">
      <w:pPr>
        <w:ind w:firstLine="709"/>
        <w:jc w:val="both"/>
        <w:rPr>
          <w:b/>
          <w:sz w:val="28"/>
          <w:szCs w:val="28"/>
          <w:lang w:val="uk-UA"/>
        </w:rPr>
      </w:pPr>
    </w:p>
    <w:p w:rsidR="00253CE4" w:rsidRDefault="00253CE4" w:rsidP="00253CE4">
      <w:pPr>
        <w:ind w:firstLine="709"/>
        <w:jc w:val="both"/>
        <w:rPr>
          <w:b/>
          <w:sz w:val="28"/>
          <w:szCs w:val="28"/>
          <w:lang w:val="uk-UA"/>
        </w:rPr>
      </w:pPr>
    </w:p>
    <w:p w:rsidR="005D0668" w:rsidRDefault="00253CE4" w:rsidP="000125CB">
      <w:pPr>
        <w:jc w:val="both"/>
        <w:rPr>
          <w:color w:val="000000"/>
          <w:sz w:val="28"/>
          <w:szCs w:val="28"/>
          <w:lang w:val="uk-UA"/>
        </w:rPr>
      </w:pPr>
      <w:r w:rsidRPr="003C1645">
        <w:rPr>
          <w:b/>
          <w:sz w:val="28"/>
          <w:szCs w:val="28"/>
        </w:rPr>
        <w:t xml:space="preserve">Голова </w:t>
      </w:r>
      <w:r>
        <w:rPr>
          <w:b/>
          <w:sz w:val="28"/>
          <w:szCs w:val="28"/>
        </w:rPr>
        <w:t>райо</w:t>
      </w:r>
      <w:r w:rsidRPr="003C1645">
        <w:rPr>
          <w:b/>
          <w:sz w:val="28"/>
          <w:szCs w:val="28"/>
        </w:rPr>
        <w:t>н</w:t>
      </w:r>
      <w:r>
        <w:rPr>
          <w:b/>
          <w:sz w:val="28"/>
          <w:szCs w:val="28"/>
        </w:rPr>
        <w:t>н</w:t>
      </w:r>
      <w:r w:rsidRPr="003C1645">
        <w:rPr>
          <w:b/>
          <w:sz w:val="28"/>
          <w:szCs w:val="28"/>
        </w:rPr>
        <w:t xml:space="preserve">ої </w:t>
      </w:r>
      <w:r>
        <w:rPr>
          <w:b/>
          <w:sz w:val="28"/>
          <w:szCs w:val="28"/>
        </w:rPr>
        <w:t>р</w:t>
      </w:r>
      <w:r w:rsidRPr="003C1645">
        <w:rPr>
          <w:b/>
          <w:sz w:val="28"/>
          <w:szCs w:val="28"/>
        </w:rPr>
        <w:t xml:space="preserve">ади </w:t>
      </w:r>
      <w:r>
        <w:rPr>
          <w:b/>
          <w:sz w:val="28"/>
          <w:szCs w:val="28"/>
        </w:rPr>
        <w:t xml:space="preserve">      </w:t>
      </w:r>
      <w:r w:rsidRPr="003C1645">
        <w:rPr>
          <w:b/>
          <w:sz w:val="28"/>
          <w:szCs w:val="28"/>
        </w:rPr>
        <w:t xml:space="preserve">           </w:t>
      </w:r>
      <w:r>
        <w:rPr>
          <w:b/>
          <w:sz w:val="28"/>
          <w:szCs w:val="28"/>
        </w:rPr>
        <w:t xml:space="preserve">                   А</w:t>
      </w:r>
      <w:r w:rsidRPr="003C1645">
        <w:rPr>
          <w:b/>
          <w:sz w:val="28"/>
          <w:szCs w:val="28"/>
        </w:rPr>
        <w:t>.</w:t>
      </w:r>
      <w:r>
        <w:rPr>
          <w:b/>
          <w:sz w:val="28"/>
          <w:szCs w:val="28"/>
        </w:rPr>
        <w:t>Олійник</w:t>
      </w:r>
    </w:p>
    <w:p w:rsidR="005D0668" w:rsidRDefault="005D0668" w:rsidP="005D0668">
      <w:pPr>
        <w:ind w:left="-468" w:firstLine="360"/>
        <w:rPr>
          <w:sz w:val="28"/>
          <w:szCs w:val="28"/>
          <w:lang w:val="uk-UA"/>
        </w:rPr>
        <w:sectPr w:rsidR="005D0668" w:rsidSect="00C07E3D">
          <w:footerReference w:type="even" r:id="rId8"/>
          <w:footerReference w:type="default" r:id="rId9"/>
          <w:pgSz w:w="11906" w:h="16838"/>
          <w:pgMar w:top="360" w:right="737" w:bottom="0" w:left="1701" w:header="709" w:footer="709" w:gutter="0"/>
          <w:cols w:space="708"/>
          <w:docGrid w:linePitch="360"/>
        </w:sectPr>
      </w:pPr>
    </w:p>
    <w:p w:rsidR="005D0668" w:rsidRPr="005D0668" w:rsidRDefault="005D0668" w:rsidP="005D0668">
      <w:pPr>
        <w:spacing w:before="100" w:beforeAutospacing="1" w:after="100" w:afterAutospacing="1"/>
        <w:jc w:val="both"/>
        <w:rPr>
          <w:color w:val="000000"/>
          <w:sz w:val="28"/>
          <w:szCs w:val="28"/>
        </w:rPr>
      </w:pPr>
    </w:p>
    <w:p w:rsidR="005D0668" w:rsidRPr="005D0668" w:rsidRDefault="005D0668" w:rsidP="005D0668">
      <w:pPr>
        <w:spacing w:before="100" w:beforeAutospacing="1" w:after="100" w:afterAutospacing="1"/>
        <w:jc w:val="both"/>
        <w:rPr>
          <w:color w:val="000000"/>
          <w:sz w:val="28"/>
          <w:szCs w:val="28"/>
        </w:rPr>
      </w:pPr>
    </w:p>
    <w:p w:rsidR="005D0668" w:rsidRPr="005D0668" w:rsidRDefault="005D0668" w:rsidP="005D0668">
      <w:pPr>
        <w:spacing w:before="100" w:beforeAutospacing="1" w:after="100" w:afterAutospacing="1"/>
        <w:jc w:val="both"/>
        <w:rPr>
          <w:color w:val="000000"/>
          <w:sz w:val="28"/>
          <w:szCs w:val="28"/>
        </w:rPr>
      </w:pPr>
    </w:p>
    <w:p w:rsidR="005D0668" w:rsidRPr="005D0668" w:rsidRDefault="005D0668" w:rsidP="005D0668">
      <w:pPr>
        <w:spacing w:before="100" w:beforeAutospacing="1" w:after="100" w:afterAutospacing="1"/>
        <w:jc w:val="both"/>
        <w:rPr>
          <w:color w:val="000000"/>
          <w:sz w:val="28"/>
          <w:szCs w:val="28"/>
        </w:rPr>
        <w:sectPr w:rsidR="005D0668" w:rsidRPr="005D0668" w:rsidSect="00C07E3D">
          <w:type w:val="continuous"/>
          <w:pgSz w:w="11906" w:h="16838"/>
          <w:pgMar w:top="540" w:right="737" w:bottom="0" w:left="1701" w:header="709" w:footer="709" w:gutter="0"/>
          <w:cols w:num="2" w:space="708" w:equalWidth="0">
            <w:col w:w="4380" w:space="708"/>
            <w:col w:w="4380"/>
          </w:cols>
          <w:docGrid w:linePitch="360"/>
        </w:sectPr>
      </w:pPr>
    </w:p>
    <w:p w:rsidR="005D0668" w:rsidRDefault="005D0668" w:rsidP="005D0668">
      <w:pPr>
        <w:spacing w:line="240" w:lineRule="exact"/>
        <w:ind w:left="4248" w:firstLine="708"/>
        <w:rPr>
          <w:i/>
          <w:lang w:val="uk-UA"/>
        </w:rPr>
      </w:pPr>
    </w:p>
    <w:p w:rsidR="00253CE4" w:rsidRDefault="00253CE4" w:rsidP="005D0668">
      <w:pPr>
        <w:ind w:left="5664" w:firstLine="708"/>
        <w:jc w:val="center"/>
        <w:rPr>
          <w:sz w:val="28"/>
          <w:szCs w:val="28"/>
          <w:lang w:val="uk-UA"/>
        </w:rPr>
      </w:pPr>
    </w:p>
    <w:p w:rsidR="00253CE4" w:rsidRDefault="00253CE4" w:rsidP="005D0668">
      <w:pPr>
        <w:ind w:left="5664" w:firstLine="708"/>
        <w:jc w:val="center"/>
        <w:rPr>
          <w:sz w:val="28"/>
          <w:szCs w:val="28"/>
          <w:lang w:val="uk-UA"/>
        </w:rPr>
      </w:pPr>
    </w:p>
    <w:p w:rsidR="00253CE4" w:rsidRDefault="00253CE4" w:rsidP="005D0668">
      <w:pPr>
        <w:ind w:left="5664" w:firstLine="708"/>
        <w:jc w:val="center"/>
        <w:rPr>
          <w:sz w:val="28"/>
          <w:szCs w:val="28"/>
          <w:lang w:val="uk-UA"/>
        </w:rPr>
      </w:pPr>
    </w:p>
    <w:p w:rsidR="00253CE4" w:rsidRDefault="00253CE4" w:rsidP="005D0668">
      <w:pPr>
        <w:ind w:left="5664" w:firstLine="708"/>
        <w:jc w:val="center"/>
        <w:rPr>
          <w:sz w:val="28"/>
          <w:szCs w:val="28"/>
          <w:lang w:val="uk-UA"/>
        </w:rPr>
      </w:pPr>
    </w:p>
    <w:p w:rsidR="00253CE4" w:rsidRDefault="00253CE4" w:rsidP="005D0668">
      <w:pPr>
        <w:ind w:left="5664" w:firstLine="708"/>
        <w:jc w:val="center"/>
        <w:rPr>
          <w:sz w:val="28"/>
          <w:szCs w:val="28"/>
          <w:lang w:val="uk-UA"/>
        </w:rPr>
      </w:pPr>
    </w:p>
    <w:p w:rsidR="00200E5A" w:rsidRDefault="00200E5A" w:rsidP="005D0668">
      <w:pPr>
        <w:ind w:left="5664" w:firstLine="708"/>
        <w:jc w:val="center"/>
        <w:rPr>
          <w:sz w:val="28"/>
          <w:szCs w:val="28"/>
          <w:lang w:val="uk-UA"/>
        </w:rPr>
      </w:pPr>
    </w:p>
    <w:p w:rsidR="00253CE4" w:rsidRDefault="00253CE4" w:rsidP="005D0668">
      <w:pPr>
        <w:ind w:left="5664" w:firstLine="708"/>
        <w:jc w:val="center"/>
        <w:rPr>
          <w:sz w:val="28"/>
          <w:szCs w:val="28"/>
          <w:lang w:val="uk-UA"/>
        </w:rPr>
      </w:pPr>
    </w:p>
    <w:p w:rsidR="00200E5A" w:rsidRDefault="00200E5A" w:rsidP="000125CB">
      <w:pPr>
        <w:ind w:left="5664"/>
        <w:rPr>
          <w:i/>
          <w:sz w:val="20"/>
          <w:szCs w:val="20"/>
          <w:lang w:val="uk-UA"/>
        </w:rPr>
      </w:pPr>
    </w:p>
    <w:p w:rsidR="005D0668" w:rsidRPr="000125CB" w:rsidRDefault="005D0668" w:rsidP="000125CB">
      <w:pPr>
        <w:ind w:left="5664"/>
        <w:rPr>
          <w:i/>
          <w:sz w:val="20"/>
          <w:szCs w:val="20"/>
          <w:lang w:val="uk-UA"/>
        </w:rPr>
      </w:pPr>
      <w:r w:rsidRPr="000125CB">
        <w:rPr>
          <w:i/>
          <w:sz w:val="20"/>
          <w:szCs w:val="20"/>
          <w:lang w:val="uk-UA"/>
        </w:rPr>
        <w:lastRenderedPageBreak/>
        <w:t>Додаток 1</w:t>
      </w:r>
    </w:p>
    <w:p w:rsidR="005D0668" w:rsidRPr="000125CB" w:rsidRDefault="00253CE4" w:rsidP="000125CB">
      <w:pPr>
        <w:ind w:left="5664"/>
        <w:rPr>
          <w:i/>
          <w:sz w:val="20"/>
          <w:szCs w:val="20"/>
          <w:lang w:val="uk-UA"/>
        </w:rPr>
      </w:pPr>
      <w:r w:rsidRPr="000125CB">
        <w:rPr>
          <w:i/>
          <w:sz w:val="20"/>
          <w:szCs w:val="20"/>
          <w:lang w:val="uk-UA"/>
        </w:rPr>
        <w:t xml:space="preserve">до рішення </w:t>
      </w:r>
      <w:r w:rsidR="000125CB" w:rsidRPr="000125CB">
        <w:rPr>
          <w:i/>
          <w:sz w:val="20"/>
          <w:szCs w:val="20"/>
          <w:lang w:val="uk-UA"/>
        </w:rPr>
        <w:t>20</w:t>
      </w:r>
      <w:r w:rsidRPr="000125CB">
        <w:rPr>
          <w:i/>
          <w:sz w:val="20"/>
          <w:szCs w:val="20"/>
          <w:lang w:val="uk-UA"/>
        </w:rPr>
        <w:t xml:space="preserve"> сесії </w:t>
      </w:r>
      <w:r w:rsidR="000125CB" w:rsidRPr="000125CB">
        <w:rPr>
          <w:i/>
          <w:sz w:val="20"/>
          <w:szCs w:val="20"/>
          <w:lang w:val="uk-UA"/>
        </w:rPr>
        <w:t>р</w:t>
      </w:r>
      <w:r w:rsidRPr="000125CB">
        <w:rPr>
          <w:i/>
          <w:sz w:val="20"/>
          <w:szCs w:val="20"/>
          <w:lang w:val="uk-UA"/>
        </w:rPr>
        <w:t>айон</w:t>
      </w:r>
      <w:r w:rsidR="005D0668" w:rsidRPr="000125CB">
        <w:rPr>
          <w:i/>
          <w:sz w:val="20"/>
          <w:szCs w:val="20"/>
          <w:lang w:val="uk-UA"/>
        </w:rPr>
        <w:t xml:space="preserve">ної </w:t>
      </w:r>
      <w:r w:rsidR="000125CB" w:rsidRPr="000125CB">
        <w:rPr>
          <w:i/>
          <w:sz w:val="20"/>
          <w:szCs w:val="20"/>
          <w:lang w:val="uk-UA"/>
        </w:rPr>
        <w:t>р</w:t>
      </w:r>
      <w:r w:rsidR="005D0668" w:rsidRPr="000125CB">
        <w:rPr>
          <w:i/>
          <w:sz w:val="20"/>
          <w:szCs w:val="20"/>
          <w:lang w:val="uk-UA"/>
        </w:rPr>
        <w:t>ади 6</w:t>
      </w:r>
      <w:r w:rsidR="000125CB" w:rsidRPr="000125CB">
        <w:rPr>
          <w:i/>
          <w:sz w:val="20"/>
          <w:szCs w:val="20"/>
          <w:lang w:val="uk-UA"/>
        </w:rPr>
        <w:t xml:space="preserve"> </w:t>
      </w:r>
      <w:r w:rsidR="005D0668" w:rsidRPr="000125CB">
        <w:rPr>
          <w:i/>
          <w:sz w:val="20"/>
          <w:szCs w:val="20"/>
          <w:lang w:val="uk-UA"/>
        </w:rPr>
        <w:t>скликання</w:t>
      </w:r>
    </w:p>
    <w:p w:rsidR="005D0668" w:rsidRPr="000125CB" w:rsidRDefault="000125CB" w:rsidP="000125CB">
      <w:pPr>
        <w:ind w:left="5664"/>
        <w:rPr>
          <w:i/>
          <w:sz w:val="20"/>
          <w:szCs w:val="20"/>
          <w:lang w:val="uk-UA"/>
        </w:rPr>
      </w:pPr>
      <w:r w:rsidRPr="000125CB">
        <w:rPr>
          <w:i/>
          <w:sz w:val="20"/>
          <w:szCs w:val="20"/>
          <w:lang w:val="uk-UA"/>
        </w:rPr>
        <w:t xml:space="preserve">від 21 березня </w:t>
      </w:r>
      <w:r w:rsidR="005D0668" w:rsidRPr="000125CB">
        <w:rPr>
          <w:i/>
          <w:sz w:val="20"/>
          <w:szCs w:val="20"/>
          <w:lang w:val="uk-UA"/>
        </w:rPr>
        <w:t>201</w:t>
      </w:r>
      <w:r w:rsidR="00253CE4" w:rsidRPr="000125CB">
        <w:rPr>
          <w:i/>
          <w:sz w:val="20"/>
          <w:szCs w:val="20"/>
          <w:lang w:val="uk-UA"/>
        </w:rPr>
        <w:t>3</w:t>
      </w:r>
      <w:r w:rsidRPr="000125CB">
        <w:rPr>
          <w:i/>
          <w:sz w:val="20"/>
          <w:szCs w:val="20"/>
          <w:lang w:val="uk-UA"/>
        </w:rPr>
        <w:t xml:space="preserve"> року №</w:t>
      </w:r>
      <w:r w:rsidR="00E2438B">
        <w:rPr>
          <w:i/>
          <w:sz w:val="20"/>
          <w:szCs w:val="20"/>
          <w:lang w:val="uk-UA"/>
        </w:rPr>
        <w:t>321</w:t>
      </w:r>
    </w:p>
    <w:p w:rsidR="005D0668" w:rsidRPr="00343E9A" w:rsidRDefault="005D0668" w:rsidP="005D0668">
      <w:pPr>
        <w:ind w:left="5664"/>
        <w:jc w:val="center"/>
        <w:rPr>
          <w:b/>
          <w:sz w:val="28"/>
          <w:szCs w:val="28"/>
          <w:lang w:val="uk-UA"/>
        </w:rPr>
      </w:pPr>
    </w:p>
    <w:p w:rsidR="005D0668" w:rsidRPr="000F56FB" w:rsidRDefault="005D0668" w:rsidP="000125CB">
      <w:pPr>
        <w:jc w:val="center"/>
        <w:rPr>
          <w:b/>
          <w:sz w:val="28"/>
          <w:szCs w:val="28"/>
          <w:lang w:val="uk-UA"/>
        </w:rPr>
      </w:pPr>
      <w:r w:rsidRPr="000F56FB">
        <w:rPr>
          <w:b/>
          <w:sz w:val="28"/>
          <w:szCs w:val="28"/>
        </w:rPr>
        <w:t>ПОЛОЖЕННЯ</w:t>
      </w:r>
    </w:p>
    <w:p w:rsidR="005D0668" w:rsidRPr="006F4A64" w:rsidRDefault="005D0668" w:rsidP="000125CB">
      <w:pPr>
        <w:jc w:val="center"/>
        <w:rPr>
          <w:b/>
          <w:sz w:val="28"/>
          <w:szCs w:val="28"/>
          <w:lang w:val="uk-UA"/>
        </w:rPr>
      </w:pPr>
      <w:r w:rsidRPr="000F56FB">
        <w:rPr>
          <w:b/>
          <w:sz w:val="28"/>
          <w:szCs w:val="28"/>
        </w:rPr>
        <w:t xml:space="preserve">про порядок </w:t>
      </w:r>
      <w:r w:rsidRPr="000F56FB">
        <w:rPr>
          <w:b/>
          <w:sz w:val="28"/>
          <w:szCs w:val="28"/>
          <w:lang w:val="uk-UA"/>
        </w:rPr>
        <w:t>передачі</w:t>
      </w:r>
      <w:r w:rsidRPr="000F56FB">
        <w:rPr>
          <w:b/>
          <w:sz w:val="28"/>
          <w:szCs w:val="28"/>
        </w:rPr>
        <w:t xml:space="preserve"> </w:t>
      </w:r>
      <w:r w:rsidRPr="000F56FB">
        <w:rPr>
          <w:b/>
          <w:sz w:val="28"/>
          <w:szCs w:val="28"/>
          <w:lang w:val="uk-UA"/>
        </w:rPr>
        <w:t>об’єктів права спільної</w:t>
      </w:r>
      <w:r w:rsidRPr="000F56FB">
        <w:rPr>
          <w:b/>
          <w:sz w:val="28"/>
          <w:szCs w:val="28"/>
        </w:rPr>
        <w:t xml:space="preserve"> </w:t>
      </w:r>
      <w:r w:rsidRPr="000F56FB">
        <w:rPr>
          <w:b/>
          <w:sz w:val="28"/>
          <w:szCs w:val="28"/>
          <w:lang w:val="uk-UA"/>
        </w:rPr>
        <w:t>власності</w:t>
      </w:r>
      <w:r w:rsidRPr="000F56FB">
        <w:rPr>
          <w:b/>
          <w:sz w:val="28"/>
          <w:szCs w:val="28"/>
        </w:rPr>
        <w:t xml:space="preserve"> </w:t>
      </w:r>
      <w:r w:rsidRPr="000F56FB">
        <w:rPr>
          <w:b/>
          <w:sz w:val="28"/>
          <w:szCs w:val="28"/>
          <w:lang w:val="uk-UA"/>
        </w:rPr>
        <w:t xml:space="preserve">територіальних </w:t>
      </w:r>
      <w:r w:rsidRPr="000F56FB">
        <w:rPr>
          <w:b/>
          <w:sz w:val="28"/>
          <w:szCs w:val="28"/>
        </w:rPr>
        <w:t xml:space="preserve">громад </w:t>
      </w:r>
      <w:r w:rsidR="006F4A64">
        <w:rPr>
          <w:b/>
          <w:sz w:val="28"/>
          <w:szCs w:val="28"/>
          <w:lang w:val="uk-UA"/>
        </w:rPr>
        <w:t>Томашпільського району</w:t>
      </w:r>
    </w:p>
    <w:p w:rsidR="005D0668" w:rsidRPr="000F56FB" w:rsidRDefault="005D0668" w:rsidP="000125CB">
      <w:pPr>
        <w:jc w:val="center"/>
        <w:rPr>
          <w:b/>
          <w:sz w:val="28"/>
          <w:szCs w:val="28"/>
          <w:lang w:val="uk-UA"/>
        </w:rPr>
      </w:pPr>
    </w:p>
    <w:p w:rsidR="005D0668" w:rsidRPr="000F56FB" w:rsidRDefault="005D0668" w:rsidP="000125CB">
      <w:pPr>
        <w:jc w:val="center"/>
        <w:rPr>
          <w:b/>
          <w:sz w:val="28"/>
          <w:szCs w:val="28"/>
          <w:lang w:val="uk-UA"/>
        </w:rPr>
      </w:pPr>
      <w:smartTag w:uri="urn:schemas-microsoft-com:office:smarttags" w:element="place">
        <w:r w:rsidRPr="000F56FB">
          <w:rPr>
            <w:b/>
            <w:sz w:val="28"/>
            <w:szCs w:val="28"/>
            <w:lang w:val="en-US"/>
          </w:rPr>
          <w:t>I</w:t>
        </w:r>
        <w:r w:rsidRPr="000F56FB">
          <w:rPr>
            <w:b/>
            <w:sz w:val="28"/>
            <w:szCs w:val="28"/>
            <w:lang w:val="uk-UA"/>
          </w:rPr>
          <w:t>.</w:t>
        </w:r>
      </w:smartTag>
      <w:r w:rsidRPr="000F56FB">
        <w:rPr>
          <w:b/>
          <w:sz w:val="28"/>
          <w:szCs w:val="28"/>
          <w:lang w:val="uk-UA"/>
        </w:rPr>
        <w:t xml:space="preserve"> Загальні положення</w:t>
      </w:r>
    </w:p>
    <w:p w:rsidR="005D0668" w:rsidRPr="000F56FB" w:rsidRDefault="005D0668" w:rsidP="000125CB">
      <w:pPr>
        <w:ind w:firstLine="709"/>
        <w:jc w:val="both"/>
        <w:rPr>
          <w:sz w:val="28"/>
          <w:szCs w:val="28"/>
          <w:lang w:val="uk-UA"/>
        </w:rPr>
      </w:pPr>
      <w:r w:rsidRPr="000F56FB">
        <w:rPr>
          <w:sz w:val="28"/>
          <w:lang w:val="uk-UA"/>
        </w:rPr>
        <w:t xml:space="preserve">1. </w:t>
      </w:r>
      <w:r w:rsidRPr="000F56FB">
        <w:rPr>
          <w:bCs/>
          <w:sz w:val="28"/>
          <w:szCs w:val="28"/>
          <w:lang w:val="uk-UA"/>
        </w:rPr>
        <w:t>Це Положення розроблено відповідно до Цивільного та Господарського кодексів України, Зако</w:t>
      </w:r>
      <w:r w:rsidRPr="000F56FB">
        <w:rPr>
          <w:sz w:val="28"/>
          <w:szCs w:val="28"/>
          <w:lang w:val="uk-UA"/>
        </w:rPr>
        <w:t xml:space="preserve">нів України “Про місцеве самоврядування в Україні”, “Про передачу об’єктів права державної та комунальної власності”, постанови Кабінету Міністрів України від 21 вересня 1998 року № 1482 “Про передачу об’єктів права державної  та комунальної </w:t>
      </w:r>
      <w:r w:rsidR="006F4A64" w:rsidRPr="000F56FB">
        <w:rPr>
          <w:sz w:val="28"/>
          <w:szCs w:val="28"/>
          <w:lang w:val="uk-UA"/>
        </w:rPr>
        <w:t>власності ”</w:t>
      </w:r>
      <w:r w:rsidRPr="000F56FB">
        <w:rPr>
          <w:sz w:val="28"/>
          <w:szCs w:val="28"/>
          <w:lang w:val="uk-UA"/>
        </w:rPr>
        <w:t>.</w:t>
      </w:r>
    </w:p>
    <w:p w:rsidR="005D0668" w:rsidRPr="000F56FB" w:rsidRDefault="005D0668" w:rsidP="000125CB">
      <w:pPr>
        <w:jc w:val="both"/>
        <w:rPr>
          <w:sz w:val="28"/>
          <w:szCs w:val="28"/>
          <w:lang w:val="uk-UA"/>
        </w:rPr>
      </w:pPr>
      <w:r w:rsidRPr="000F56FB">
        <w:rPr>
          <w:sz w:val="28"/>
          <w:szCs w:val="28"/>
          <w:lang w:val="uk-UA"/>
        </w:rPr>
        <w:t xml:space="preserve">         </w:t>
      </w:r>
    </w:p>
    <w:p w:rsidR="005D0668" w:rsidRPr="000F56FB" w:rsidRDefault="005D0668" w:rsidP="000125CB">
      <w:pPr>
        <w:ind w:firstLine="708"/>
        <w:jc w:val="both"/>
        <w:rPr>
          <w:sz w:val="28"/>
          <w:szCs w:val="28"/>
          <w:lang w:val="uk-UA"/>
        </w:rPr>
      </w:pPr>
      <w:r w:rsidRPr="000F56FB">
        <w:rPr>
          <w:sz w:val="28"/>
          <w:szCs w:val="28"/>
          <w:lang w:val="uk-UA"/>
        </w:rPr>
        <w:t>2. Положення визначає порядок безоплатної приймання-передачі:</w:t>
      </w:r>
    </w:p>
    <w:p w:rsidR="005D0668" w:rsidRPr="000F56FB" w:rsidRDefault="005D0668" w:rsidP="000125CB">
      <w:pPr>
        <w:ind w:firstLine="708"/>
        <w:jc w:val="both"/>
        <w:rPr>
          <w:sz w:val="28"/>
          <w:szCs w:val="28"/>
          <w:lang w:val="uk-UA"/>
        </w:rPr>
      </w:pPr>
      <w:r w:rsidRPr="000F56FB">
        <w:rPr>
          <w:sz w:val="28"/>
          <w:szCs w:val="28"/>
          <w:lang w:val="uk-UA"/>
        </w:rPr>
        <w:t xml:space="preserve">- об’єктів права спільної власності територіальних громад </w:t>
      </w:r>
      <w:r w:rsidR="00EF3504">
        <w:rPr>
          <w:sz w:val="28"/>
          <w:szCs w:val="28"/>
          <w:lang w:val="uk-UA"/>
        </w:rPr>
        <w:t>Томашпільського району</w:t>
      </w:r>
      <w:r w:rsidRPr="000F56FB">
        <w:rPr>
          <w:sz w:val="28"/>
          <w:szCs w:val="28"/>
          <w:lang w:val="uk-UA"/>
        </w:rPr>
        <w:t xml:space="preserve"> у власність інших територіальних громад; </w:t>
      </w:r>
    </w:p>
    <w:p w:rsidR="005D0668" w:rsidRPr="000F56FB" w:rsidRDefault="005D0668" w:rsidP="000125CB">
      <w:pPr>
        <w:ind w:firstLine="708"/>
        <w:jc w:val="both"/>
        <w:rPr>
          <w:sz w:val="28"/>
          <w:szCs w:val="28"/>
          <w:lang w:val="uk-UA"/>
        </w:rPr>
      </w:pPr>
      <w:r w:rsidRPr="000F56FB">
        <w:rPr>
          <w:sz w:val="28"/>
          <w:szCs w:val="28"/>
          <w:lang w:val="uk-UA"/>
        </w:rPr>
        <w:t xml:space="preserve">- об’єктів права власності інших територіальних громад у спільну власність територіальних громад </w:t>
      </w:r>
      <w:r w:rsidR="00EF3504">
        <w:rPr>
          <w:sz w:val="28"/>
          <w:szCs w:val="28"/>
          <w:lang w:val="uk-UA"/>
        </w:rPr>
        <w:t>Томашпільського району</w:t>
      </w:r>
      <w:r w:rsidRPr="000F56FB">
        <w:rPr>
          <w:sz w:val="28"/>
          <w:szCs w:val="28"/>
          <w:lang w:val="uk-UA"/>
        </w:rPr>
        <w:t>;</w:t>
      </w:r>
    </w:p>
    <w:p w:rsidR="005D0668" w:rsidRPr="000F56FB" w:rsidRDefault="005D0668" w:rsidP="000125CB">
      <w:pPr>
        <w:ind w:firstLine="708"/>
        <w:jc w:val="both"/>
        <w:rPr>
          <w:sz w:val="28"/>
          <w:szCs w:val="28"/>
          <w:lang w:val="uk-UA"/>
        </w:rPr>
      </w:pPr>
      <w:r w:rsidRPr="000F56FB">
        <w:rPr>
          <w:sz w:val="28"/>
          <w:szCs w:val="28"/>
          <w:lang w:val="uk-UA"/>
        </w:rPr>
        <w:t>- об’єктів права власності територіальних громад шляхом обміну між ними;</w:t>
      </w:r>
    </w:p>
    <w:p w:rsidR="005D0668" w:rsidRPr="000F56FB" w:rsidRDefault="005D0668" w:rsidP="000125CB">
      <w:pPr>
        <w:ind w:firstLine="708"/>
        <w:jc w:val="both"/>
        <w:rPr>
          <w:sz w:val="28"/>
          <w:szCs w:val="28"/>
          <w:lang w:val="uk-UA"/>
        </w:rPr>
      </w:pPr>
      <w:r w:rsidRPr="000F56FB">
        <w:rPr>
          <w:sz w:val="28"/>
          <w:szCs w:val="28"/>
          <w:lang w:val="uk-UA"/>
        </w:rPr>
        <w:t xml:space="preserve">- майна від одного балансоутримувача об’єкту права спільної власності територіальних громад </w:t>
      </w:r>
      <w:r w:rsidR="00EF3504">
        <w:rPr>
          <w:sz w:val="28"/>
          <w:szCs w:val="28"/>
          <w:lang w:val="uk-UA"/>
        </w:rPr>
        <w:t>Томашпільського району</w:t>
      </w:r>
      <w:r w:rsidRPr="000F56FB">
        <w:rPr>
          <w:sz w:val="28"/>
          <w:szCs w:val="28"/>
          <w:lang w:val="uk-UA"/>
        </w:rPr>
        <w:t xml:space="preserve"> до іншого.</w:t>
      </w:r>
    </w:p>
    <w:p w:rsidR="005D0668" w:rsidRPr="000F56FB" w:rsidRDefault="005D0668" w:rsidP="000125CB">
      <w:pPr>
        <w:ind w:firstLine="708"/>
        <w:jc w:val="both"/>
        <w:rPr>
          <w:sz w:val="28"/>
          <w:szCs w:val="28"/>
          <w:lang w:val="uk-UA"/>
        </w:rPr>
      </w:pPr>
    </w:p>
    <w:p w:rsidR="005D0668" w:rsidRPr="000F56FB" w:rsidRDefault="005D0668" w:rsidP="000125CB">
      <w:pPr>
        <w:ind w:firstLine="709"/>
        <w:jc w:val="both"/>
        <w:rPr>
          <w:sz w:val="28"/>
          <w:szCs w:val="28"/>
          <w:lang w:val="uk-UA"/>
        </w:rPr>
      </w:pPr>
      <w:r w:rsidRPr="000F56FB">
        <w:rPr>
          <w:sz w:val="28"/>
          <w:szCs w:val="28"/>
          <w:lang w:val="uk-UA"/>
        </w:rPr>
        <w:t xml:space="preserve">3. Передача об’єктів із спільної власності територіальних громад </w:t>
      </w:r>
      <w:r w:rsidR="00622393">
        <w:rPr>
          <w:sz w:val="28"/>
          <w:szCs w:val="28"/>
          <w:lang w:val="uk-UA"/>
        </w:rPr>
        <w:t>Томашпільського району</w:t>
      </w:r>
      <w:r w:rsidRPr="000F56FB">
        <w:rPr>
          <w:sz w:val="28"/>
          <w:szCs w:val="28"/>
          <w:lang w:val="uk-UA"/>
        </w:rPr>
        <w:t xml:space="preserve"> до державної власності та із державної власності до спільної власності територіа</w:t>
      </w:r>
      <w:r w:rsidR="00622393">
        <w:rPr>
          <w:sz w:val="28"/>
          <w:szCs w:val="28"/>
          <w:lang w:val="uk-UA"/>
        </w:rPr>
        <w:t>льних громад Томашпільського району</w:t>
      </w:r>
      <w:r w:rsidRPr="000F56FB">
        <w:rPr>
          <w:sz w:val="28"/>
          <w:szCs w:val="28"/>
          <w:lang w:val="uk-UA"/>
        </w:rPr>
        <w:t xml:space="preserve"> відбувається у порядку встановленому Законом України “Про передачу об’єктів права державної та комунальної власності” та постанови Кабінету Міністрів України від 21 вересня 1998 року № 1482 “Про передачу об’єктів права державної  та комунальної власності”.</w:t>
      </w:r>
    </w:p>
    <w:p w:rsidR="005D0668" w:rsidRPr="000F56FB" w:rsidRDefault="005D0668" w:rsidP="000125CB">
      <w:pPr>
        <w:ind w:firstLine="709"/>
        <w:jc w:val="both"/>
        <w:rPr>
          <w:sz w:val="28"/>
          <w:szCs w:val="28"/>
          <w:lang w:val="uk-UA"/>
        </w:rPr>
      </w:pPr>
    </w:p>
    <w:p w:rsidR="005D0668" w:rsidRPr="000F56FB" w:rsidRDefault="005D0668" w:rsidP="000125CB">
      <w:pPr>
        <w:ind w:firstLine="708"/>
        <w:jc w:val="both"/>
        <w:rPr>
          <w:sz w:val="28"/>
          <w:lang w:val="uk-UA"/>
        </w:rPr>
      </w:pPr>
      <w:r w:rsidRPr="000F56FB">
        <w:rPr>
          <w:sz w:val="28"/>
          <w:lang w:val="uk-UA"/>
        </w:rPr>
        <w:t>4. Об’єктами  приймання - передачі, згідно з цим Положенням є майно, що на праві комунальної власності належить територіальним громадам (надалі –майно):</w:t>
      </w:r>
    </w:p>
    <w:p w:rsidR="005D0668" w:rsidRPr="000F56FB" w:rsidRDefault="005D0668" w:rsidP="000125CB">
      <w:pPr>
        <w:jc w:val="both"/>
        <w:rPr>
          <w:sz w:val="28"/>
          <w:lang w:val="uk-UA"/>
        </w:rPr>
      </w:pPr>
      <w:r w:rsidRPr="000F56FB">
        <w:rPr>
          <w:sz w:val="28"/>
          <w:lang w:val="uk-UA"/>
        </w:rPr>
        <w:tab/>
        <w:t xml:space="preserve">цілісні майнові комплекси підприємств, установ, та організацій, їх структурних підрозділів; </w:t>
      </w:r>
    </w:p>
    <w:p w:rsidR="005D0668" w:rsidRPr="000F56FB" w:rsidRDefault="005D0668" w:rsidP="000125CB">
      <w:pPr>
        <w:jc w:val="both"/>
        <w:rPr>
          <w:sz w:val="28"/>
          <w:lang w:val="uk-UA"/>
        </w:rPr>
      </w:pPr>
      <w:r w:rsidRPr="000F56FB">
        <w:rPr>
          <w:sz w:val="28"/>
          <w:lang w:val="uk-UA"/>
        </w:rPr>
        <w:t xml:space="preserve">          нерухоме майно (будівлі, споруди, у тому числі об’єкти незавершеного будівництва, приміщення);</w:t>
      </w:r>
    </w:p>
    <w:p w:rsidR="005D0668" w:rsidRPr="000F56FB" w:rsidRDefault="005D0668" w:rsidP="000125CB">
      <w:pPr>
        <w:ind w:firstLine="708"/>
        <w:jc w:val="both"/>
        <w:rPr>
          <w:sz w:val="28"/>
          <w:lang w:val="uk-UA"/>
        </w:rPr>
      </w:pPr>
      <w:r w:rsidRPr="000F56FB">
        <w:rPr>
          <w:sz w:val="28"/>
          <w:lang w:val="uk-UA"/>
        </w:rPr>
        <w:t>інше окреме індивідуально визначене майно;</w:t>
      </w:r>
    </w:p>
    <w:p w:rsidR="005D0668" w:rsidRPr="000F56FB" w:rsidRDefault="005D0668" w:rsidP="000125CB">
      <w:pPr>
        <w:ind w:firstLine="708"/>
        <w:jc w:val="both"/>
        <w:rPr>
          <w:sz w:val="28"/>
          <w:lang w:val="uk-UA"/>
        </w:rPr>
      </w:pPr>
      <w:r w:rsidRPr="000F56FB">
        <w:rPr>
          <w:sz w:val="28"/>
          <w:lang w:val="uk-UA"/>
        </w:rPr>
        <w:t>цінні папери (акції, облігації тощо);</w:t>
      </w:r>
    </w:p>
    <w:p w:rsidR="005D0668" w:rsidRPr="000F56FB" w:rsidRDefault="005D0668" w:rsidP="000125CB">
      <w:pPr>
        <w:ind w:firstLine="708"/>
        <w:jc w:val="both"/>
        <w:rPr>
          <w:sz w:val="28"/>
          <w:lang w:val="uk-UA"/>
        </w:rPr>
      </w:pPr>
      <w:r w:rsidRPr="000F56FB">
        <w:rPr>
          <w:sz w:val="28"/>
          <w:lang w:val="uk-UA"/>
        </w:rPr>
        <w:t>житловий фонд та інші об’єкти соціальної інфраструктури (далі – об’єкти соціальної інфраструктури), які  не увійшли до статутних фондів господарських товариств, створених у процесі приватизації (корпоратизації), у тому числі незавершене будівництво.</w:t>
      </w:r>
    </w:p>
    <w:p w:rsidR="005D0668" w:rsidRPr="000F56FB" w:rsidRDefault="005D0668" w:rsidP="000125CB">
      <w:pPr>
        <w:ind w:firstLine="708"/>
        <w:jc w:val="both"/>
        <w:rPr>
          <w:sz w:val="28"/>
          <w:lang w:val="uk-UA"/>
        </w:rPr>
      </w:pPr>
    </w:p>
    <w:p w:rsidR="005D0668" w:rsidRPr="000F56FB" w:rsidRDefault="005D0668" w:rsidP="000125CB">
      <w:pPr>
        <w:ind w:firstLine="720"/>
        <w:jc w:val="both"/>
        <w:rPr>
          <w:sz w:val="28"/>
          <w:szCs w:val="28"/>
          <w:lang w:val="uk-UA"/>
        </w:rPr>
      </w:pPr>
      <w:r w:rsidRPr="000F56FB">
        <w:rPr>
          <w:sz w:val="28"/>
          <w:szCs w:val="28"/>
          <w:lang w:val="uk-UA"/>
        </w:rPr>
        <w:t>5. Дія цього Положення не поширюється:</w:t>
      </w:r>
    </w:p>
    <w:p w:rsidR="005D0668" w:rsidRPr="000F56FB" w:rsidRDefault="005D0668" w:rsidP="000125CB">
      <w:pPr>
        <w:ind w:firstLine="720"/>
        <w:jc w:val="both"/>
        <w:rPr>
          <w:sz w:val="28"/>
          <w:szCs w:val="28"/>
          <w:lang w:val="uk-UA"/>
        </w:rPr>
      </w:pPr>
      <w:r w:rsidRPr="000F56FB">
        <w:rPr>
          <w:sz w:val="28"/>
          <w:szCs w:val="28"/>
          <w:lang w:val="uk-UA"/>
        </w:rPr>
        <w:lastRenderedPageBreak/>
        <w:t>- на майно, щодо якого, відповідно до нормативно-правових актів України, встановлені обмеження (застава, податкова застава, накладення арешту, тощо);</w:t>
      </w:r>
    </w:p>
    <w:p w:rsidR="005D0668" w:rsidRPr="000F56FB" w:rsidRDefault="005D0668" w:rsidP="000125CB">
      <w:pPr>
        <w:ind w:firstLine="720"/>
        <w:jc w:val="both"/>
        <w:rPr>
          <w:sz w:val="28"/>
          <w:szCs w:val="28"/>
          <w:lang w:val="uk-UA"/>
        </w:rPr>
      </w:pPr>
      <w:r w:rsidRPr="000F56FB">
        <w:rPr>
          <w:sz w:val="28"/>
          <w:szCs w:val="28"/>
          <w:lang w:val="uk-UA"/>
        </w:rPr>
        <w:t xml:space="preserve">- на цілісні майнові комплекси </w:t>
      </w:r>
      <w:r w:rsidRPr="000F56FB">
        <w:rPr>
          <w:sz w:val="28"/>
          <w:lang w:val="uk-UA"/>
        </w:rPr>
        <w:t>підприємств, установ, закладів, організацій, їх структурних підрозділів у зв’язку з прийняттям рішення про їх приватизацію.</w:t>
      </w:r>
    </w:p>
    <w:p w:rsidR="005D0668" w:rsidRPr="000F56FB" w:rsidRDefault="005D0668" w:rsidP="000125CB">
      <w:pPr>
        <w:ind w:firstLine="708"/>
        <w:jc w:val="both"/>
        <w:rPr>
          <w:sz w:val="28"/>
          <w:szCs w:val="28"/>
          <w:lang w:val="uk-UA"/>
        </w:rPr>
      </w:pPr>
    </w:p>
    <w:p w:rsidR="005D0668" w:rsidRPr="00622393" w:rsidRDefault="005D0668" w:rsidP="000125CB">
      <w:pPr>
        <w:ind w:firstLine="708"/>
        <w:jc w:val="both"/>
        <w:rPr>
          <w:sz w:val="28"/>
          <w:szCs w:val="28"/>
          <w:lang w:val="uk-UA"/>
        </w:rPr>
      </w:pPr>
      <w:r w:rsidRPr="00622393">
        <w:rPr>
          <w:sz w:val="28"/>
          <w:szCs w:val="28"/>
          <w:lang w:val="uk-UA"/>
        </w:rPr>
        <w:t>6. Ініціатива щодо передачі майна спільної вл</w:t>
      </w:r>
      <w:r w:rsidR="00493D91">
        <w:rPr>
          <w:sz w:val="28"/>
          <w:szCs w:val="28"/>
          <w:lang w:val="uk-UA"/>
        </w:rPr>
        <w:t>асності територіальних громад Томашпільського району</w:t>
      </w:r>
      <w:r w:rsidRPr="00622393">
        <w:rPr>
          <w:sz w:val="28"/>
          <w:szCs w:val="28"/>
          <w:lang w:val="uk-UA"/>
        </w:rPr>
        <w:t xml:space="preserve"> може виходити відповідно від </w:t>
      </w:r>
      <w:r w:rsidR="00493D91">
        <w:rPr>
          <w:sz w:val="28"/>
          <w:szCs w:val="28"/>
          <w:lang w:val="uk-UA"/>
        </w:rPr>
        <w:t>районної ради</w:t>
      </w:r>
      <w:r w:rsidRPr="00622393">
        <w:rPr>
          <w:sz w:val="28"/>
          <w:szCs w:val="28"/>
          <w:lang w:val="uk-UA"/>
        </w:rPr>
        <w:t>,</w:t>
      </w:r>
      <w:r w:rsidRPr="00622393">
        <w:rPr>
          <w:sz w:val="28"/>
          <w:szCs w:val="28"/>
        </w:rPr>
        <w:t> </w:t>
      </w:r>
      <w:r w:rsidRPr="00622393">
        <w:rPr>
          <w:sz w:val="28"/>
          <w:szCs w:val="28"/>
          <w:lang w:val="uk-UA"/>
        </w:rPr>
        <w:t xml:space="preserve"> підприємств, установ та організацій, за якими закріплено це майно на праві оперативного управління чи господарського відання (користування), відповідних органів місцевого самоврядування та органів виконавчої влади.</w:t>
      </w:r>
    </w:p>
    <w:p w:rsidR="005D0668" w:rsidRPr="000F56FB" w:rsidRDefault="005D0668" w:rsidP="000125CB">
      <w:pPr>
        <w:pStyle w:val="1"/>
        <w:ind w:left="0"/>
      </w:pPr>
    </w:p>
    <w:p w:rsidR="005D0668" w:rsidRPr="000F56FB" w:rsidRDefault="005D0668" w:rsidP="000125CB">
      <w:pPr>
        <w:pStyle w:val="1"/>
        <w:ind w:left="0"/>
        <w:jc w:val="center"/>
        <w:rPr>
          <w:b/>
          <w:sz w:val="28"/>
          <w:szCs w:val="28"/>
        </w:rPr>
      </w:pPr>
      <w:r w:rsidRPr="000F56FB">
        <w:rPr>
          <w:b/>
          <w:sz w:val="28"/>
          <w:szCs w:val="28"/>
        </w:rPr>
        <w:t>ІІ. Порядок передачі майна спільної вла</w:t>
      </w:r>
      <w:r w:rsidR="00493D91">
        <w:rPr>
          <w:b/>
          <w:sz w:val="28"/>
          <w:szCs w:val="28"/>
        </w:rPr>
        <w:t>сності територіальних громад Томашпільського району</w:t>
      </w:r>
    </w:p>
    <w:p w:rsidR="005D0668" w:rsidRPr="000F56FB" w:rsidRDefault="005D0668" w:rsidP="000125CB">
      <w:pPr>
        <w:ind w:firstLine="703"/>
        <w:jc w:val="both"/>
        <w:rPr>
          <w:sz w:val="28"/>
          <w:szCs w:val="28"/>
          <w:lang w:val="uk-UA"/>
        </w:rPr>
      </w:pPr>
      <w:r w:rsidRPr="000F56FB">
        <w:rPr>
          <w:sz w:val="28"/>
          <w:szCs w:val="28"/>
          <w:lang w:val="uk-UA"/>
        </w:rPr>
        <w:t>1. Передача</w:t>
      </w:r>
      <w:r w:rsidR="00595E4E">
        <w:rPr>
          <w:sz w:val="28"/>
          <w:szCs w:val="28"/>
          <w:lang w:val="uk-UA"/>
        </w:rPr>
        <w:t xml:space="preserve"> майна територіальних громад Томашпільського району</w:t>
      </w:r>
      <w:r w:rsidRPr="000F56FB">
        <w:rPr>
          <w:sz w:val="28"/>
          <w:szCs w:val="28"/>
          <w:lang w:val="uk-UA"/>
        </w:rPr>
        <w:t xml:space="preserve"> у власність інших територіальних громад, а також приймання до своєї власності майна від інших територіальних громад, здійснюється за рішенням </w:t>
      </w:r>
      <w:r w:rsidR="00595E4E">
        <w:rPr>
          <w:sz w:val="28"/>
          <w:szCs w:val="28"/>
          <w:lang w:val="uk-UA"/>
        </w:rPr>
        <w:t>Томашпільської районної р</w:t>
      </w:r>
      <w:r w:rsidRPr="000F56FB">
        <w:rPr>
          <w:sz w:val="28"/>
          <w:szCs w:val="28"/>
          <w:lang w:val="uk-UA"/>
        </w:rPr>
        <w:t>ади.</w:t>
      </w:r>
    </w:p>
    <w:p w:rsidR="005D0668" w:rsidRPr="000F56FB" w:rsidRDefault="005D0668" w:rsidP="000125CB">
      <w:pPr>
        <w:ind w:firstLine="705"/>
        <w:jc w:val="both"/>
        <w:rPr>
          <w:lang w:val="uk-UA"/>
        </w:rPr>
      </w:pPr>
      <w:r w:rsidRPr="000F56FB">
        <w:rPr>
          <w:sz w:val="28"/>
          <w:szCs w:val="28"/>
          <w:lang w:val="uk-UA"/>
        </w:rPr>
        <w:t> </w:t>
      </w:r>
    </w:p>
    <w:p w:rsidR="005D0668" w:rsidRPr="000F56FB" w:rsidRDefault="005D0668" w:rsidP="000125CB">
      <w:pPr>
        <w:ind w:firstLine="708"/>
        <w:jc w:val="both"/>
        <w:rPr>
          <w:sz w:val="28"/>
          <w:lang w:val="uk-UA"/>
        </w:rPr>
      </w:pPr>
      <w:r w:rsidRPr="000F56FB">
        <w:rPr>
          <w:sz w:val="28"/>
          <w:szCs w:val="28"/>
          <w:lang w:val="uk-UA"/>
        </w:rPr>
        <w:t>2.</w:t>
      </w:r>
      <w:r w:rsidRPr="000F56FB">
        <w:rPr>
          <w:sz w:val="28"/>
          <w:lang w:val="uk-UA"/>
        </w:rPr>
        <w:t xml:space="preserve"> Для </w:t>
      </w:r>
      <w:r w:rsidR="00595E4E">
        <w:rPr>
          <w:sz w:val="28"/>
          <w:lang w:val="uk-UA"/>
        </w:rPr>
        <w:t xml:space="preserve">розгляду питання передачі майна </w:t>
      </w:r>
      <w:r w:rsidRPr="000F56FB">
        <w:rPr>
          <w:sz w:val="28"/>
          <w:szCs w:val="28"/>
          <w:lang w:val="uk-UA"/>
        </w:rPr>
        <w:t xml:space="preserve">у власність іншої територіальної громади, відповідно до Регламенту </w:t>
      </w:r>
      <w:r w:rsidR="00595E4E">
        <w:rPr>
          <w:sz w:val="28"/>
          <w:szCs w:val="28"/>
          <w:lang w:val="uk-UA"/>
        </w:rPr>
        <w:t>районної ради</w:t>
      </w:r>
      <w:r w:rsidRPr="000F56FB">
        <w:rPr>
          <w:sz w:val="28"/>
          <w:szCs w:val="28"/>
          <w:lang w:val="uk-UA"/>
        </w:rPr>
        <w:t xml:space="preserve">, </w:t>
      </w:r>
      <w:r w:rsidRPr="000F56FB">
        <w:rPr>
          <w:sz w:val="28"/>
          <w:lang w:val="uk-UA"/>
        </w:rPr>
        <w:t>надаються наступні документи:</w:t>
      </w:r>
    </w:p>
    <w:p w:rsidR="005D0668" w:rsidRPr="000F56FB" w:rsidRDefault="005D0668" w:rsidP="000125CB">
      <w:pPr>
        <w:ind w:firstLine="708"/>
        <w:jc w:val="both"/>
        <w:rPr>
          <w:sz w:val="28"/>
          <w:szCs w:val="28"/>
          <w:lang w:val="uk-UA"/>
        </w:rPr>
      </w:pPr>
      <w:r w:rsidRPr="000F56FB">
        <w:rPr>
          <w:sz w:val="28"/>
          <w:lang w:val="uk-UA"/>
        </w:rPr>
        <w:t xml:space="preserve">- звернення з </w:t>
      </w:r>
      <w:r w:rsidRPr="000F56FB">
        <w:rPr>
          <w:sz w:val="28"/>
          <w:szCs w:val="28"/>
          <w:lang w:val="uk-UA"/>
        </w:rPr>
        <w:t xml:space="preserve">обґрунтуванням доцільності передачі майна; </w:t>
      </w:r>
    </w:p>
    <w:p w:rsidR="005D0668" w:rsidRPr="000F56FB" w:rsidRDefault="005D0668" w:rsidP="000125CB">
      <w:pPr>
        <w:ind w:firstLine="708"/>
        <w:jc w:val="both"/>
        <w:rPr>
          <w:sz w:val="28"/>
          <w:szCs w:val="28"/>
          <w:lang w:val="uk-UA"/>
        </w:rPr>
      </w:pPr>
      <w:r w:rsidRPr="000F56FB">
        <w:rPr>
          <w:sz w:val="28"/>
          <w:szCs w:val="28"/>
          <w:lang w:val="uk-UA"/>
        </w:rPr>
        <w:t>- лист відповідної ради про порушення клопотання та рішення про надання згоди на прийняття майна;</w:t>
      </w:r>
    </w:p>
    <w:p w:rsidR="005D0668" w:rsidRPr="000F56FB" w:rsidRDefault="005D0668" w:rsidP="000125CB">
      <w:pPr>
        <w:ind w:firstLine="709"/>
        <w:jc w:val="both"/>
        <w:rPr>
          <w:sz w:val="28"/>
          <w:szCs w:val="28"/>
          <w:lang w:val="uk-UA"/>
        </w:rPr>
      </w:pPr>
      <w:r w:rsidRPr="000F56FB">
        <w:rPr>
          <w:sz w:val="28"/>
          <w:lang w:val="uk-UA"/>
        </w:rPr>
        <w:t xml:space="preserve">-  </w:t>
      </w:r>
      <w:r w:rsidRPr="000F56FB">
        <w:rPr>
          <w:sz w:val="28"/>
          <w:szCs w:val="28"/>
          <w:lang w:val="uk-UA"/>
        </w:rPr>
        <w:t>погодження відповідного галузевого управління</w:t>
      </w:r>
      <w:r w:rsidR="000E269C">
        <w:rPr>
          <w:sz w:val="28"/>
          <w:szCs w:val="28"/>
          <w:lang w:val="uk-UA"/>
        </w:rPr>
        <w:t xml:space="preserve"> чи відділу</w:t>
      </w:r>
      <w:r w:rsidRPr="000F56FB">
        <w:rPr>
          <w:sz w:val="28"/>
          <w:szCs w:val="28"/>
          <w:lang w:val="uk-UA"/>
        </w:rPr>
        <w:t xml:space="preserve"> </w:t>
      </w:r>
      <w:r w:rsidR="00321211">
        <w:rPr>
          <w:sz w:val="28"/>
          <w:szCs w:val="28"/>
          <w:lang w:val="uk-UA"/>
        </w:rPr>
        <w:t>райдер</w:t>
      </w:r>
      <w:r w:rsidRPr="000F56FB">
        <w:rPr>
          <w:sz w:val="28"/>
          <w:szCs w:val="28"/>
          <w:lang w:val="uk-UA"/>
        </w:rPr>
        <w:t>жадміністрації, яке здійснює повноваження з управління суб’єктом господарювання;</w:t>
      </w:r>
    </w:p>
    <w:p w:rsidR="005D0668" w:rsidRPr="000F56FB" w:rsidRDefault="005D0668" w:rsidP="000125CB">
      <w:pPr>
        <w:ind w:firstLine="708"/>
        <w:jc w:val="both"/>
        <w:rPr>
          <w:sz w:val="28"/>
          <w:szCs w:val="28"/>
          <w:lang w:val="uk-UA"/>
        </w:rPr>
      </w:pPr>
      <w:r w:rsidRPr="000F56FB">
        <w:rPr>
          <w:sz w:val="28"/>
          <w:szCs w:val="28"/>
          <w:lang w:val="uk-UA"/>
        </w:rPr>
        <w:t>- відомість про майно, яке пропонується передати за даними бухгалтерського обліку (найменування, площа (для нерухомого майна), первісна та залишкова вартість, інвентарна справа, землевпорядні документи, технічний  паспорт, рік випуску чи забудови, інвентарний та заводський (серійний) номер, інші дані);</w:t>
      </w:r>
    </w:p>
    <w:p w:rsidR="005D0668" w:rsidRPr="000F56FB" w:rsidRDefault="005D0668" w:rsidP="000125CB">
      <w:pPr>
        <w:ind w:firstLine="708"/>
        <w:jc w:val="both"/>
        <w:rPr>
          <w:sz w:val="28"/>
          <w:szCs w:val="28"/>
          <w:lang w:val="uk-UA"/>
        </w:rPr>
      </w:pPr>
      <w:r w:rsidRPr="000F56FB">
        <w:rPr>
          <w:sz w:val="28"/>
          <w:szCs w:val="28"/>
          <w:lang w:val="uk-UA"/>
        </w:rPr>
        <w:t>- відомості про відсутність на нього майнових претензій від третіх осіб, обтяжень чи обмежень стосовно розпорядження майном, що пропонується передати (разом з відповідними підтверджуючими документами).</w:t>
      </w:r>
    </w:p>
    <w:p w:rsidR="005D0668" w:rsidRPr="000F56FB" w:rsidRDefault="005D0668" w:rsidP="000125CB">
      <w:pPr>
        <w:ind w:firstLine="708"/>
        <w:jc w:val="both"/>
        <w:rPr>
          <w:sz w:val="28"/>
          <w:szCs w:val="28"/>
          <w:lang w:val="uk-UA"/>
        </w:rPr>
      </w:pPr>
    </w:p>
    <w:p w:rsidR="005D0668" w:rsidRPr="000F56FB" w:rsidRDefault="005D0668" w:rsidP="000125CB">
      <w:pPr>
        <w:ind w:firstLine="708"/>
        <w:jc w:val="both"/>
        <w:rPr>
          <w:sz w:val="28"/>
          <w:lang w:val="uk-UA"/>
        </w:rPr>
      </w:pPr>
      <w:r w:rsidRPr="000F56FB">
        <w:rPr>
          <w:sz w:val="28"/>
          <w:szCs w:val="28"/>
          <w:lang w:val="uk-UA"/>
        </w:rPr>
        <w:t>2.1.</w:t>
      </w:r>
      <w:r w:rsidRPr="000F56FB">
        <w:rPr>
          <w:sz w:val="28"/>
          <w:lang w:val="uk-UA"/>
        </w:rPr>
        <w:t xml:space="preserve"> Для розгляду питання приймання майна</w:t>
      </w:r>
      <w:r w:rsidRPr="000F56FB">
        <w:rPr>
          <w:sz w:val="28"/>
          <w:szCs w:val="28"/>
          <w:lang w:val="uk-UA"/>
        </w:rPr>
        <w:t xml:space="preserve"> у спільну власність територіальних громад </w:t>
      </w:r>
      <w:r w:rsidR="00321211">
        <w:rPr>
          <w:sz w:val="28"/>
          <w:szCs w:val="28"/>
          <w:lang w:val="uk-UA"/>
        </w:rPr>
        <w:t>Томашпільського району</w:t>
      </w:r>
      <w:r w:rsidRPr="000F56FB">
        <w:rPr>
          <w:sz w:val="28"/>
          <w:szCs w:val="28"/>
          <w:lang w:val="uk-UA"/>
        </w:rPr>
        <w:t xml:space="preserve">, відповідно до Регламенту </w:t>
      </w:r>
      <w:r w:rsidR="00321211">
        <w:rPr>
          <w:sz w:val="28"/>
          <w:szCs w:val="28"/>
          <w:lang w:val="uk-UA"/>
        </w:rPr>
        <w:t>район</w:t>
      </w:r>
      <w:r w:rsidRPr="000F56FB">
        <w:rPr>
          <w:sz w:val="28"/>
          <w:szCs w:val="28"/>
          <w:lang w:val="uk-UA"/>
        </w:rPr>
        <w:t xml:space="preserve">ної </w:t>
      </w:r>
      <w:r w:rsidR="00321211">
        <w:rPr>
          <w:sz w:val="28"/>
          <w:szCs w:val="28"/>
          <w:lang w:val="uk-UA"/>
        </w:rPr>
        <w:t>р</w:t>
      </w:r>
      <w:r w:rsidRPr="000F56FB">
        <w:rPr>
          <w:sz w:val="28"/>
          <w:szCs w:val="28"/>
          <w:lang w:val="uk-UA"/>
        </w:rPr>
        <w:t xml:space="preserve">ади, </w:t>
      </w:r>
      <w:r w:rsidRPr="000F56FB">
        <w:rPr>
          <w:sz w:val="28"/>
          <w:lang w:val="uk-UA"/>
        </w:rPr>
        <w:t xml:space="preserve"> надаються наступні документи:</w:t>
      </w:r>
    </w:p>
    <w:p w:rsidR="005D0668" w:rsidRPr="000F56FB" w:rsidRDefault="00321211" w:rsidP="000125CB">
      <w:pPr>
        <w:ind w:firstLine="708"/>
        <w:jc w:val="both"/>
        <w:rPr>
          <w:sz w:val="28"/>
          <w:szCs w:val="28"/>
          <w:lang w:val="uk-UA"/>
        </w:rPr>
      </w:pPr>
      <w:r>
        <w:rPr>
          <w:sz w:val="28"/>
          <w:lang w:val="uk-UA"/>
        </w:rPr>
        <w:t xml:space="preserve">- звернення з </w:t>
      </w:r>
      <w:r w:rsidR="005D0668" w:rsidRPr="000F56FB">
        <w:rPr>
          <w:sz w:val="28"/>
          <w:szCs w:val="28"/>
          <w:lang w:val="uk-UA"/>
        </w:rPr>
        <w:t>обґрунтуванням доцільності передачі майна;</w:t>
      </w:r>
    </w:p>
    <w:p w:rsidR="005D0668" w:rsidRPr="000F56FB" w:rsidRDefault="005D0668" w:rsidP="000125CB">
      <w:pPr>
        <w:ind w:firstLine="708"/>
        <w:jc w:val="both"/>
        <w:rPr>
          <w:sz w:val="28"/>
          <w:szCs w:val="28"/>
          <w:lang w:val="uk-UA"/>
        </w:rPr>
      </w:pPr>
      <w:r w:rsidRPr="000F56FB">
        <w:rPr>
          <w:sz w:val="28"/>
          <w:szCs w:val="28"/>
          <w:lang w:val="uk-UA"/>
        </w:rPr>
        <w:t>- рішення відповідної ради про передачу майна;</w:t>
      </w:r>
    </w:p>
    <w:p w:rsidR="005D0668" w:rsidRPr="000F56FB" w:rsidRDefault="005D0668" w:rsidP="000125CB">
      <w:pPr>
        <w:ind w:firstLine="708"/>
        <w:jc w:val="both"/>
        <w:rPr>
          <w:sz w:val="28"/>
          <w:szCs w:val="28"/>
          <w:lang w:val="uk-UA"/>
        </w:rPr>
      </w:pPr>
      <w:r w:rsidRPr="000F56FB">
        <w:rPr>
          <w:sz w:val="28"/>
          <w:lang w:val="uk-UA"/>
        </w:rPr>
        <w:t xml:space="preserve">- </w:t>
      </w:r>
      <w:r w:rsidRPr="000F56FB">
        <w:rPr>
          <w:sz w:val="28"/>
          <w:szCs w:val="28"/>
          <w:lang w:val="uk-UA"/>
        </w:rPr>
        <w:t>погодження відповідного галузевого управління</w:t>
      </w:r>
      <w:r w:rsidR="000E269C">
        <w:rPr>
          <w:sz w:val="28"/>
          <w:szCs w:val="28"/>
          <w:lang w:val="uk-UA"/>
        </w:rPr>
        <w:t xml:space="preserve"> чи відділу</w:t>
      </w:r>
      <w:r w:rsidRPr="000F56FB">
        <w:rPr>
          <w:sz w:val="28"/>
          <w:szCs w:val="28"/>
          <w:lang w:val="uk-UA"/>
        </w:rPr>
        <w:t xml:space="preserve"> </w:t>
      </w:r>
      <w:r w:rsidR="00321211">
        <w:rPr>
          <w:sz w:val="28"/>
          <w:szCs w:val="28"/>
          <w:lang w:val="uk-UA"/>
        </w:rPr>
        <w:t>рай</w:t>
      </w:r>
      <w:r w:rsidRPr="000F56FB">
        <w:rPr>
          <w:sz w:val="28"/>
          <w:szCs w:val="28"/>
          <w:lang w:val="uk-UA"/>
        </w:rPr>
        <w:t>держадміністрації, яке здійснює повноваження з управління суб’єктом господарювання;</w:t>
      </w:r>
    </w:p>
    <w:p w:rsidR="005D0668" w:rsidRPr="000F56FB" w:rsidRDefault="005D0668" w:rsidP="000125CB">
      <w:pPr>
        <w:jc w:val="both"/>
        <w:rPr>
          <w:sz w:val="28"/>
          <w:szCs w:val="28"/>
          <w:lang w:val="uk-UA"/>
        </w:rPr>
      </w:pPr>
      <w:r w:rsidRPr="000F56FB">
        <w:rPr>
          <w:sz w:val="28"/>
          <w:lang w:val="uk-UA"/>
        </w:rPr>
        <w:t xml:space="preserve"> </w:t>
      </w:r>
      <w:r w:rsidRPr="000F56FB">
        <w:rPr>
          <w:sz w:val="28"/>
          <w:lang w:val="uk-UA"/>
        </w:rPr>
        <w:tab/>
      </w:r>
      <w:r w:rsidRPr="000F56FB">
        <w:rPr>
          <w:sz w:val="28"/>
          <w:szCs w:val="28"/>
          <w:lang w:val="uk-UA"/>
        </w:rPr>
        <w:t>- відомість про майно, яке пропонується передати за даними бухгалтерського обліку (найменування, місцезнаходження, площа, первісна та залишкова вартість, інвентарна справа, землевпорядні документи, технічний паспорт, рік випуску чи забудови, інвентарний та заводський (серійний) номер, інші дані);</w:t>
      </w:r>
    </w:p>
    <w:p w:rsidR="005D0668" w:rsidRPr="000F56FB" w:rsidRDefault="005D0668" w:rsidP="000125CB">
      <w:pPr>
        <w:ind w:firstLine="708"/>
        <w:jc w:val="both"/>
        <w:rPr>
          <w:sz w:val="28"/>
          <w:szCs w:val="28"/>
          <w:lang w:val="uk-UA"/>
        </w:rPr>
      </w:pPr>
      <w:r w:rsidRPr="000F56FB">
        <w:rPr>
          <w:sz w:val="28"/>
          <w:szCs w:val="28"/>
          <w:lang w:val="uk-UA"/>
        </w:rPr>
        <w:lastRenderedPageBreak/>
        <w:t>- відомості про відсутність на нього претензій від третіх осіб, обтяжень чи обмежень стосовно розпорядження майном, що пропонується передати (разом з відповідними підтверджуючими документами).</w:t>
      </w:r>
    </w:p>
    <w:p w:rsidR="005D0668" w:rsidRPr="000F56FB" w:rsidRDefault="005D0668" w:rsidP="000125CB">
      <w:pPr>
        <w:ind w:firstLine="708"/>
        <w:jc w:val="both"/>
        <w:rPr>
          <w:sz w:val="28"/>
          <w:szCs w:val="28"/>
          <w:lang w:val="uk-UA"/>
        </w:rPr>
      </w:pPr>
    </w:p>
    <w:p w:rsidR="005D0668" w:rsidRPr="000F56FB" w:rsidRDefault="005D0668" w:rsidP="000125CB">
      <w:pPr>
        <w:ind w:firstLine="708"/>
        <w:jc w:val="both"/>
        <w:rPr>
          <w:sz w:val="28"/>
          <w:szCs w:val="28"/>
          <w:lang w:val="uk-UA"/>
        </w:rPr>
      </w:pPr>
      <w:r w:rsidRPr="000F56FB">
        <w:rPr>
          <w:sz w:val="28"/>
          <w:szCs w:val="28"/>
          <w:lang w:val="uk-UA"/>
        </w:rPr>
        <w:t xml:space="preserve">3. У разі передачі майна територіальних громад </w:t>
      </w:r>
      <w:r w:rsidR="00321211">
        <w:rPr>
          <w:sz w:val="28"/>
          <w:szCs w:val="28"/>
          <w:lang w:val="uk-UA"/>
        </w:rPr>
        <w:t>Томашпільського району</w:t>
      </w:r>
      <w:r w:rsidRPr="000F56FB">
        <w:rPr>
          <w:sz w:val="28"/>
          <w:szCs w:val="28"/>
          <w:lang w:val="uk-UA"/>
        </w:rPr>
        <w:t xml:space="preserve"> шляхом обміну надаються звіти або акти про оцінку майна.</w:t>
      </w:r>
    </w:p>
    <w:p w:rsidR="005D0668" w:rsidRPr="000F56FB" w:rsidRDefault="005D0668" w:rsidP="000125CB">
      <w:pPr>
        <w:ind w:firstLine="708"/>
        <w:jc w:val="both"/>
        <w:rPr>
          <w:sz w:val="28"/>
          <w:szCs w:val="28"/>
          <w:lang w:val="uk-UA"/>
        </w:rPr>
      </w:pPr>
      <w:r w:rsidRPr="000F56FB">
        <w:rPr>
          <w:sz w:val="28"/>
          <w:szCs w:val="28"/>
          <w:lang w:val="uk-UA"/>
        </w:rPr>
        <w:t>Замовником оцінки майна, що пропонується для передачі шляхом обміну, є підприємства (організації, установи), які є балансоутримувачами цього майна.</w:t>
      </w:r>
    </w:p>
    <w:p w:rsidR="005D0668" w:rsidRPr="000F56FB" w:rsidRDefault="005D0668" w:rsidP="000125CB">
      <w:pPr>
        <w:ind w:firstLine="708"/>
        <w:jc w:val="both"/>
        <w:rPr>
          <w:sz w:val="28"/>
          <w:szCs w:val="28"/>
          <w:lang w:val="uk-UA"/>
        </w:rPr>
      </w:pPr>
      <w:r w:rsidRPr="000F56FB">
        <w:rPr>
          <w:sz w:val="28"/>
          <w:szCs w:val="28"/>
          <w:lang w:val="uk-UA"/>
        </w:rPr>
        <w:t>Рецензування звітів про оцінку майна здійснюється відповідно до вимог чинного законодавства.</w:t>
      </w:r>
    </w:p>
    <w:p w:rsidR="005D0668" w:rsidRPr="000F56FB" w:rsidRDefault="005D0668" w:rsidP="000125CB">
      <w:pPr>
        <w:ind w:firstLine="708"/>
        <w:jc w:val="both"/>
        <w:rPr>
          <w:sz w:val="28"/>
          <w:szCs w:val="28"/>
          <w:lang w:val="uk-UA"/>
        </w:rPr>
      </w:pPr>
    </w:p>
    <w:p w:rsidR="005D0668" w:rsidRPr="000F56FB" w:rsidRDefault="005D0668" w:rsidP="000125CB">
      <w:pPr>
        <w:ind w:firstLine="708"/>
        <w:jc w:val="both"/>
        <w:rPr>
          <w:sz w:val="28"/>
          <w:szCs w:val="28"/>
          <w:lang w:val="uk-UA"/>
        </w:rPr>
      </w:pPr>
      <w:r w:rsidRPr="000F56FB">
        <w:rPr>
          <w:sz w:val="28"/>
          <w:szCs w:val="28"/>
          <w:lang w:val="uk-UA"/>
        </w:rPr>
        <w:t>У разі коли об’єктами передачі є цілісні майнові комплекси підприємства, установ, закладів, організацій, нерухоме майно (у тому числі об’єкти незавершеного будівництва), акції (частки, паї) у майні господарських товариств, їх вартість визначається шляхом проведення незалежної оцінки майна. Вартість іншого окремого індивідуально визначеного майна визначається на підставі даних бухгалтерського обліку за умови її відповідності справедливій ринковій ціні.</w:t>
      </w:r>
    </w:p>
    <w:p w:rsidR="005D0668" w:rsidRPr="000F56FB" w:rsidRDefault="005D0668" w:rsidP="000125CB">
      <w:pPr>
        <w:ind w:firstLine="708"/>
        <w:jc w:val="both"/>
        <w:rPr>
          <w:sz w:val="28"/>
          <w:szCs w:val="28"/>
          <w:lang w:val="uk-UA"/>
        </w:rPr>
      </w:pPr>
    </w:p>
    <w:p w:rsidR="005D0668" w:rsidRPr="000F56FB" w:rsidRDefault="005D0668" w:rsidP="000125CB">
      <w:pPr>
        <w:jc w:val="center"/>
        <w:rPr>
          <w:b/>
          <w:sz w:val="28"/>
          <w:szCs w:val="28"/>
          <w:lang w:val="uk-UA"/>
        </w:rPr>
      </w:pPr>
      <w:proofErr w:type="gramStart"/>
      <w:r w:rsidRPr="000F56FB">
        <w:rPr>
          <w:b/>
          <w:sz w:val="28"/>
          <w:szCs w:val="28"/>
          <w:lang w:val="en-US"/>
        </w:rPr>
        <w:t>I</w:t>
      </w:r>
      <w:r w:rsidRPr="000F56FB">
        <w:rPr>
          <w:b/>
          <w:sz w:val="28"/>
          <w:szCs w:val="28"/>
          <w:lang w:val="uk-UA"/>
        </w:rPr>
        <w:t>ІІ.</w:t>
      </w:r>
      <w:proofErr w:type="gramEnd"/>
      <w:r w:rsidRPr="000F56FB">
        <w:rPr>
          <w:b/>
          <w:sz w:val="28"/>
          <w:szCs w:val="28"/>
          <w:lang w:val="uk-UA"/>
        </w:rPr>
        <w:t xml:space="preserve"> Порядок передачі майна (крім нерухомого) з балансу на баланс підприємств, установ, та організацій, які на</w:t>
      </w:r>
      <w:r w:rsidR="00AD6FB9">
        <w:rPr>
          <w:b/>
          <w:sz w:val="28"/>
          <w:szCs w:val="28"/>
          <w:lang w:val="uk-UA"/>
        </w:rPr>
        <w:t xml:space="preserve">лежать до спільної власності територіальних громад Томашпільського району </w:t>
      </w:r>
      <w:r w:rsidRPr="000F56FB">
        <w:rPr>
          <w:b/>
          <w:sz w:val="28"/>
          <w:szCs w:val="28"/>
          <w:lang w:val="uk-UA"/>
        </w:rPr>
        <w:t xml:space="preserve"> </w:t>
      </w:r>
    </w:p>
    <w:p w:rsidR="005D0668" w:rsidRPr="000F56FB" w:rsidRDefault="005D0668" w:rsidP="000125CB">
      <w:pPr>
        <w:jc w:val="both"/>
        <w:rPr>
          <w:sz w:val="28"/>
          <w:szCs w:val="28"/>
          <w:lang w:val="uk-UA"/>
        </w:rPr>
      </w:pPr>
      <w:r w:rsidRPr="000F56FB">
        <w:rPr>
          <w:sz w:val="28"/>
          <w:szCs w:val="28"/>
        </w:rPr>
        <w:t> </w:t>
      </w:r>
      <w:r w:rsidRPr="000F56FB">
        <w:rPr>
          <w:sz w:val="28"/>
          <w:szCs w:val="28"/>
          <w:lang w:val="uk-UA"/>
        </w:rPr>
        <w:tab/>
      </w:r>
    </w:p>
    <w:p w:rsidR="005D0668" w:rsidRPr="000F56FB" w:rsidRDefault="005D0668" w:rsidP="000125CB">
      <w:pPr>
        <w:ind w:firstLine="708"/>
        <w:jc w:val="both"/>
        <w:rPr>
          <w:sz w:val="28"/>
          <w:szCs w:val="28"/>
          <w:lang w:val="uk-UA"/>
        </w:rPr>
      </w:pPr>
      <w:r w:rsidRPr="000F56FB">
        <w:rPr>
          <w:sz w:val="28"/>
          <w:szCs w:val="28"/>
          <w:lang w:val="uk-UA"/>
        </w:rPr>
        <w:t xml:space="preserve">1. Передача майна з балансу на баланс підприємств, установ та організацій, засновником яких є </w:t>
      </w:r>
      <w:r w:rsidR="00AD6FB9">
        <w:rPr>
          <w:sz w:val="28"/>
          <w:szCs w:val="28"/>
          <w:lang w:val="uk-UA"/>
        </w:rPr>
        <w:t>Томашпільська районна р</w:t>
      </w:r>
      <w:r w:rsidRPr="000F56FB">
        <w:rPr>
          <w:sz w:val="28"/>
          <w:szCs w:val="28"/>
          <w:lang w:val="uk-UA"/>
        </w:rPr>
        <w:t xml:space="preserve">ада, проводиться - за рішенням сесії </w:t>
      </w:r>
      <w:r w:rsidR="00AD6FB9">
        <w:rPr>
          <w:sz w:val="28"/>
          <w:szCs w:val="28"/>
          <w:lang w:val="uk-UA"/>
        </w:rPr>
        <w:t>Томашпільсь</w:t>
      </w:r>
      <w:r w:rsidRPr="000F56FB">
        <w:rPr>
          <w:sz w:val="28"/>
          <w:szCs w:val="28"/>
          <w:lang w:val="uk-UA"/>
        </w:rPr>
        <w:t xml:space="preserve">кої </w:t>
      </w:r>
      <w:r w:rsidR="00AD6FB9">
        <w:rPr>
          <w:sz w:val="28"/>
          <w:szCs w:val="28"/>
          <w:lang w:val="uk-UA"/>
        </w:rPr>
        <w:t>районної р</w:t>
      </w:r>
      <w:r w:rsidRPr="000F56FB">
        <w:rPr>
          <w:sz w:val="28"/>
          <w:szCs w:val="28"/>
          <w:lang w:val="uk-UA"/>
        </w:rPr>
        <w:t>ади.</w:t>
      </w:r>
    </w:p>
    <w:p w:rsidR="005D0668" w:rsidRPr="000F56FB" w:rsidRDefault="005D0668" w:rsidP="000125CB">
      <w:pPr>
        <w:jc w:val="both"/>
        <w:rPr>
          <w:sz w:val="28"/>
          <w:szCs w:val="28"/>
          <w:lang w:val="uk-UA"/>
        </w:rPr>
      </w:pPr>
      <w:r w:rsidRPr="000F56FB">
        <w:rPr>
          <w:sz w:val="28"/>
          <w:szCs w:val="28"/>
          <w:lang w:val="uk-UA"/>
        </w:rPr>
        <w:tab/>
        <w:t>2. Для розгляду питання щодо передачі майна з балансу на баланс між зазначеними юридичними особами, надаються наступні документи:</w:t>
      </w:r>
    </w:p>
    <w:p w:rsidR="005D0668" w:rsidRPr="000F56FB" w:rsidRDefault="005D0668" w:rsidP="000125CB">
      <w:pPr>
        <w:jc w:val="both"/>
        <w:rPr>
          <w:bCs/>
          <w:iCs/>
          <w:sz w:val="28"/>
          <w:szCs w:val="28"/>
          <w:lang w:val="uk-UA"/>
        </w:rPr>
      </w:pPr>
      <w:r w:rsidRPr="000F56FB">
        <w:rPr>
          <w:sz w:val="28"/>
          <w:szCs w:val="28"/>
          <w:lang w:val="uk-UA"/>
        </w:rPr>
        <w:tab/>
        <w:t>-   звернення підприємства</w:t>
      </w:r>
      <w:r w:rsidRPr="000F56FB">
        <w:rPr>
          <w:bCs/>
          <w:iCs/>
          <w:sz w:val="28"/>
          <w:szCs w:val="28"/>
          <w:lang w:val="uk-UA"/>
        </w:rPr>
        <w:t>, установи, закладу, організації, що передає майно;</w:t>
      </w:r>
    </w:p>
    <w:p w:rsidR="005D0668" w:rsidRPr="000F56FB" w:rsidRDefault="005D0668" w:rsidP="000125CB">
      <w:pPr>
        <w:jc w:val="both"/>
        <w:rPr>
          <w:bCs/>
          <w:iCs/>
          <w:sz w:val="28"/>
          <w:szCs w:val="28"/>
          <w:lang w:val="uk-UA"/>
        </w:rPr>
      </w:pPr>
      <w:r w:rsidRPr="000F56FB">
        <w:rPr>
          <w:bCs/>
          <w:iCs/>
          <w:sz w:val="28"/>
          <w:szCs w:val="28"/>
          <w:lang w:val="uk-UA"/>
        </w:rPr>
        <w:tab/>
        <w:t>-   клопотання сторони, що приймає майно;</w:t>
      </w:r>
    </w:p>
    <w:p w:rsidR="005D0668" w:rsidRPr="000F56FB" w:rsidRDefault="00AD6FB9" w:rsidP="000125CB">
      <w:pPr>
        <w:jc w:val="both"/>
        <w:rPr>
          <w:sz w:val="28"/>
          <w:szCs w:val="28"/>
          <w:lang w:val="uk-UA"/>
        </w:rPr>
      </w:pPr>
      <w:r>
        <w:rPr>
          <w:bCs/>
          <w:iCs/>
          <w:sz w:val="28"/>
          <w:szCs w:val="28"/>
          <w:lang w:val="uk-UA"/>
        </w:rPr>
        <w:tab/>
        <w:t xml:space="preserve">- </w:t>
      </w:r>
      <w:r w:rsidR="005D0668" w:rsidRPr="000F56FB">
        <w:rPr>
          <w:bCs/>
          <w:iCs/>
          <w:sz w:val="28"/>
          <w:szCs w:val="28"/>
          <w:lang w:val="uk-UA"/>
        </w:rPr>
        <w:t>погодження на передачу в</w:t>
      </w:r>
      <w:r>
        <w:rPr>
          <w:bCs/>
          <w:iCs/>
          <w:sz w:val="28"/>
          <w:szCs w:val="28"/>
          <w:lang w:val="uk-UA"/>
        </w:rPr>
        <w:t>ідповідних галузевих управлінь</w:t>
      </w:r>
      <w:r w:rsidR="000E269C">
        <w:rPr>
          <w:bCs/>
          <w:iCs/>
          <w:sz w:val="28"/>
          <w:szCs w:val="28"/>
          <w:lang w:val="uk-UA"/>
        </w:rPr>
        <w:t xml:space="preserve"> чи відділів</w:t>
      </w:r>
      <w:r>
        <w:rPr>
          <w:bCs/>
          <w:iCs/>
          <w:sz w:val="28"/>
          <w:szCs w:val="28"/>
          <w:lang w:val="uk-UA"/>
        </w:rPr>
        <w:t xml:space="preserve"> рай</w:t>
      </w:r>
      <w:r w:rsidR="005D0668" w:rsidRPr="000F56FB">
        <w:rPr>
          <w:bCs/>
          <w:iCs/>
          <w:sz w:val="28"/>
          <w:szCs w:val="28"/>
          <w:lang w:val="uk-UA"/>
        </w:rPr>
        <w:t xml:space="preserve">держадміністрації, що здійснюють повноваження з управління </w:t>
      </w:r>
      <w:r w:rsidR="005D0668" w:rsidRPr="000F56FB">
        <w:rPr>
          <w:sz w:val="28"/>
          <w:szCs w:val="28"/>
          <w:lang w:val="uk-UA"/>
        </w:rPr>
        <w:t>суб’єктом господарювання;</w:t>
      </w:r>
    </w:p>
    <w:p w:rsidR="005D0668" w:rsidRPr="000F56FB" w:rsidRDefault="005D0668" w:rsidP="000125CB">
      <w:pPr>
        <w:jc w:val="both"/>
        <w:rPr>
          <w:bCs/>
          <w:iCs/>
          <w:sz w:val="28"/>
          <w:szCs w:val="28"/>
          <w:lang w:val="uk-UA"/>
        </w:rPr>
      </w:pPr>
      <w:r w:rsidRPr="000F56FB">
        <w:rPr>
          <w:sz w:val="28"/>
          <w:szCs w:val="28"/>
          <w:lang w:val="uk-UA"/>
        </w:rPr>
        <w:tab/>
        <w:t>-  обґрунтування доцільності передачі майна;</w:t>
      </w:r>
    </w:p>
    <w:p w:rsidR="005D0668" w:rsidRPr="000F56FB" w:rsidRDefault="005D0668" w:rsidP="000125CB">
      <w:pPr>
        <w:jc w:val="both"/>
        <w:rPr>
          <w:sz w:val="28"/>
          <w:szCs w:val="28"/>
          <w:lang w:val="uk-UA"/>
        </w:rPr>
      </w:pPr>
      <w:r w:rsidRPr="000F56FB">
        <w:rPr>
          <w:bCs/>
          <w:iCs/>
          <w:sz w:val="28"/>
          <w:szCs w:val="28"/>
          <w:lang w:val="uk-UA"/>
        </w:rPr>
        <w:tab/>
        <w:t xml:space="preserve">- </w:t>
      </w:r>
      <w:r w:rsidRPr="000F56FB">
        <w:rPr>
          <w:sz w:val="28"/>
          <w:szCs w:val="28"/>
          <w:lang w:val="uk-UA"/>
        </w:rPr>
        <w:t>відомість про майно, яке пропонується передати за даними бухгалтерського обліку (найменування, первісна та залишкова вартість, рік випуску, інвентарний та заводський (серійний) номер, інші дані);</w:t>
      </w:r>
    </w:p>
    <w:p w:rsidR="005D0668" w:rsidRPr="000F56FB" w:rsidRDefault="005D0668" w:rsidP="000125CB">
      <w:pPr>
        <w:jc w:val="both"/>
        <w:rPr>
          <w:bCs/>
          <w:iCs/>
          <w:sz w:val="28"/>
          <w:szCs w:val="28"/>
          <w:lang w:val="uk-UA"/>
        </w:rPr>
      </w:pPr>
      <w:r w:rsidRPr="000F56FB">
        <w:rPr>
          <w:bCs/>
          <w:iCs/>
          <w:sz w:val="28"/>
          <w:szCs w:val="28"/>
          <w:lang w:val="uk-UA"/>
        </w:rPr>
        <w:tab/>
        <w:t>- копії технічних паспортів  (для транспортних засобів та технологічного обладнання);</w:t>
      </w:r>
    </w:p>
    <w:p w:rsidR="005D0668" w:rsidRPr="000F56FB" w:rsidRDefault="005D0668" w:rsidP="000125CB">
      <w:pPr>
        <w:ind w:firstLine="708"/>
        <w:jc w:val="both"/>
        <w:rPr>
          <w:sz w:val="28"/>
          <w:szCs w:val="28"/>
          <w:lang w:val="uk-UA"/>
        </w:rPr>
      </w:pPr>
      <w:r w:rsidRPr="000F56FB">
        <w:rPr>
          <w:bCs/>
          <w:iCs/>
          <w:sz w:val="28"/>
          <w:szCs w:val="28"/>
          <w:lang w:val="uk-UA"/>
        </w:rPr>
        <w:t xml:space="preserve">- </w:t>
      </w:r>
      <w:r w:rsidRPr="000F56FB">
        <w:rPr>
          <w:sz w:val="28"/>
          <w:szCs w:val="28"/>
          <w:lang w:val="uk-UA"/>
        </w:rPr>
        <w:t>відомості про відсутність майнових претензій на це майно від третіх осіб, обтяжень чи обмежень стосовно розпорядження майном, що пропонується передати (разом з відповідними підтверджуючими документами).</w:t>
      </w:r>
    </w:p>
    <w:p w:rsidR="005D0668" w:rsidRDefault="005D0668" w:rsidP="000125CB">
      <w:pPr>
        <w:ind w:firstLine="708"/>
        <w:jc w:val="both"/>
        <w:rPr>
          <w:sz w:val="28"/>
          <w:szCs w:val="28"/>
          <w:lang w:val="uk-UA"/>
        </w:rPr>
      </w:pPr>
    </w:p>
    <w:p w:rsidR="005D0668" w:rsidRPr="000F56FB" w:rsidRDefault="005D0668" w:rsidP="000125CB">
      <w:pPr>
        <w:jc w:val="center"/>
        <w:rPr>
          <w:b/>
          <w:sz w:val="28"/>
          <w:szCs w:val="28"/>
          <w:lang w:val="uk-UA"/>
        </w:rPr>
      </w:pPr>
      <w:r w:rsidRPr="000F56FB">
        <w:rPr>
          <w:b/>
          <w:sz w:val="28"/>
          <w:szCs w:val="28"/>
          <w:lang w:val="en-US"/>
        </w:rPr>
        <w:t>IV</w:t>
      </w:r>
      <w:r w:rsidRPr="000F56FB">
        <w:rPr>
          <w:b/>
          <w:sz w:val="28"/>
          <w:szCs w:val="28"/>
          <w:lang w:val="uk-UA"/>
        </w:rPr>
        <w:t>. Комісія з питань передачі</w:t>
      </w:r>
    </w:p>
    <w:p w:rsidR="005D0668" w:rsidRPr="000F56FB" w:rsidRDefault="005D0668" w:rsidP="000125CB">
      <w:pPr>
        <w:ind w:firstLine="708"/>
        <w:jc w:val="both"/>
        <w:rPr>
          <w:sz w:val="28"/>
          <w:szCs w:val="28"/>
          <w:lang w:val="uk-UA"/>
        </w:rPr>
      </w:pPr>
      <w:r w:rsidRPr="000F56FB">
        <w:rPr>
          <w:sz w:val="28"/>
          <w:szCs w:val="28"/>
          <w:lang w:val="uk-UA"/>
        </w:rPr>
        <w:t xml:space="preserve">1. </w:t>
      </w:r>
      <w:r w:rsidRPr="000F56FB">
        <w:rPr>
          <w:sz w:val="28"/>
          <w:lang w:val="uk-UA"/>
        </w:rPr>
        <w:t>Передача об’єктів права спільної власності територіальних громад сіл, селищ, міст Вінницької області та приймання до них здійснюється комісією з питань приймання-передачі об’єктів.</w:t>
      </w:r>
    </w:p>
    <w:p w:rsidR="005D0668" w:rsidRPr="000F56FB" w:rsidRDefault="005D0668" w:rsidP="000125CB">
      <w:pPr>
        <w:ind w:firstLine="708"/>
        <w:jc w:val="both"/>
        <w:rPr>
          <w:sz w:val="28"/>
          <w:lang w:val="uk-UA"/>
        </w:rPr>
      </w:pPr>
      <w:r w:rsidRPr="000F56FB">
        <w:rPr>
          <w:sz w:val="28"/>
          <w:lang w:val="uk-UA"/>
        </w:rPr>
        <w:t>Комісія утворюється стороною, яка приймає об’єкт.</w:t>
      </w:r>
    </w:p>
    <w:p w:rsidR="005D0668" w:rsidRPr="000F56FB" w:rsidRDefault="005D0668" w:rsidP="000125CB">
      <w:pPr>
        <w:ind w:firstLine="708"/>
        <w:jc w:val="both"/>
        <w:rPr>
          <w:lang w:val="uk-UA"/>
        </w:rPr>
      </w:pPr>
      <w:r w:rsidRPr="000F56FB">
        <w:rPr>
          <w:sz w:val="28"/>
          <w:lang w:val="uk-UA"/>
        </w:rPr>
        <w:lastRenderedPageBreak/>
        <w:t>До складу комісії входять представники відповідних підприємств, установ, закладів, організацій, які передають та приймають майно;</w:t>
      </w:r>
      <w:r w:rsidRPr="000F56FB">
        <w:rPr>
          <w:sz w:val="28"/>
          <w:szCs w:val="28"/>
          <w:lang w:val="uk-UA"/>
        </w:rPr>
        <w:t xml:space="preserve"> органів місцевого самоврядування; відповідного галузевого управління</w:t>
      </w:r>
      <w:r w:rsidR="007F528C">
        <w:rPr>
          <w:sz w:val="28"/>
          <w:szCs w:val="28"/>
          <w:lang w:val="uk-UA"/>
        </w:rPr>
        <w:t xml:space="preserve"> чи відділу</w:t>
      </w:r>
      <w:r w:rsidRPr="000F56FB">
        <w:rPr>
          <w:sz w:val="28"/>
          <w:szCs w:val="28"/>
          <w:lang w:val="uk-UA"/>
        </w:rPr>
        <w:t xml:space="preserve"> </w:t>
      </w:r>
      <w:r w:rsidR="007F528C">
        <w:rPr>
          <w:sz w:val="28"/>
          <w:szCs w:val="28"/>
          <w:lang w:val="uk-UA"/>
        </w:rPr>
        <w:t>рай</w:t>
      </w:r>
      <w:r w:rsidRPr="000F56FB">
        <w:rPr>
          <w:sz w:val="28"/>
          <w:szCs w:val="28"/>
          <w:lang w:val="uk-UA"/>
        </w:rPr>
        <w:t xml:space="preserve">держадміністрації. </w:t>
      </w:r>
    </w:p>
    <w:p w:rsidR="005D0668" w:rsidRPr="000F56FB" w:rsidRDefault="005D0668" w:rsidP="000125CB">
      <w:pPr>
        <w:ind w:firstLine="708"/>
        <w:jc w:val="both"/>
        <w:rPr>
          <w:sz w:val="28"/>
          <w:szCs w:val="28"/>
          <w:lang w:val="uk-UA"/>
        </w:rPr>
      </w:pPr>
      <w:r w:rsidRPr="000F56FB">
        <w:rPr>
          <w:sz w:val="28"/>
          <w:lang w:val="uk-UA"/>
        </w:rPr>
        <w:t>2. Передача</w:t>
      </w:r>
      <w:r w:rsidRPr="000F56FB">
        <w:rPr>
          <w:sz w:val="28"/>
          <w:szCs w:val="28"/>
          <w:lang w:val="uk-UA"/>
        </w:rPr>
        <w:t xml:space="preserve"> оформляється актом приймання-передачі. Акт складається у </w:t>
      </w:r>
      <w:r w:rsidR="000E269C">
        <w:rPr>
          <w:sz w:val="28"/>
          <w:szCs w:val="28"/>
          <w:lang w:val="uk-UA"/>
        </w:rPr>
        <w:t>т</w:t>
      </w:r>
      <w:r w:rsidRPr="000F56FB">
        <w:rPr>
          <w:sz w:val="28"/>
          <w:szCs w:val="28"/>
          <w:lang w:val="uk-UA"/>
        </w:rPr>
        <w:t xml:space="preserve">рьох примірниках, підписується головою та членами комісії і затверджується органом, який утворив комісію. </w:t>
      </w:r>
    </w:p>
    <w:p w:rsidR="005D0668" w:rsidRPr="000F56FB" w:rsidRDefault="005D0668" w:rsidP="000125CB">
      <w:pPr>
        <w:ind w:firstLine="708"/>
        <w:jc w:val="both"/>
        <w:rPr>
          <w:sz w:val="28"/>
          <w:szCs w:val="28"/>
          <w:lang w:val="uk-UA"/>
        </w:rPr>
      </w:pPr>
      <w:r w:rsidRPr="000F56FB">
        <w:rPr>
          <w:sz w:val="28"/>
          <w:szCs w:val="28"/>
          <w:lang w:val="uk-UA"/>
        </w:rPr>
        <w:t>3. У разі передачі цілісного майнового комплексу до акта приймання-передачі  додаються:</w:t>
      </w:r>
    </w:p>
    <w:p w:rsidR="005D0668" w:rsidRPr="000F56FB" w:rsidRDefault="005D0668" w:rsidP="000125CB">
      <w:pPr>
        <w:ind w:firstLine="708"/>
        <w:jc w:val="both"/>
        <w:rPr>
          <w:sz w:val="28"/>
          <w:szCs w:val="28"/>
          <w:lang w:val="uk-UA"/>
        </w:rPr>
      </w:pPr>
      <w:r w:rsidRPr="000F56FB">
        <w:rPr>
          <w:sz w:val="28"/>
          <w:szCs w:val="28"/>
          <w:lang w:val="uk-UA"/>
        </w:rPr>
        <w:t>- нотаріально посвідчені копії статуту підприємства (положення);</w:t>
      </w:r>
    </w:p>
    <w:p w:rsidR="005D0668" w:rsidRPr="000F56FB" w:rsidRDefault="005D0668" w:rsidP="000125CB">
      <w:pPr>
        <w:ind w:firstLine="708"/>
        <w:jc w:val="both"/>
      </w:pPr>
      <w:r w:rsidRPr="000F56FB">
        <w:rPr>
          <w:sz w:val="28"/>
          <w:szCs w:val="28"/>
          <w:lang w:val="uk-UA"/>
        </w:rPr>
        <w:t>- копія виписки з ЄДРПОУ;</w:t>
      </w:r>
    </w:p>
    <w:p w:rsidR="005D0668" w:rsidRPr="000F56FB" w:rsidRDefault="005D0668" w:rsidP="000125CB">
      <w:pPr>
        <w:ind w:firstLine="708"/>
        <w:jc w:val="both"/>
      </w:pPr>
      <w:r w:rsidRPr="000F56FB">
        <w:rPr>
          <w:sz w:val="28"/>
          <w:szCs w:val="28"/>
          <w:lang w:val="uk-UA"/>
        </w:rPr>
        <w:t>- контракт з керівником (</w:t>
      </w:r>
      <w:r w:rsidR="000E269C">
        <w:rPr>
          <w:sz w:val="28"/>
          <w:szCs w:val="28"/>
          <w:lang w:val="uk-UA"/>
        </w:rPr>
        <w:t>в разі укладання такого з керівником підприємства</w:t>
      </w:r>
      <w:r w:rsidRPr="000F56FB">
        <w:rPr>
          <w:sz w:val="28"/>
          <w:szCs w:val="28"/>
          <w:lang w:val="uk-UA"/>
        </w:rPr>
        <w:t>);</w:t>
      </w:r>
    </w:p>
    <w:p w:rsidR="005D0668" w:rsidRPr="000F56FB" w:rsidRDefault="005D0668" w:rsidP="000125CB">
      <w:pPr>
        <w:ind w:firstLine="708"/>
        <w:jc w:val="both"/>
        <w:rPr>
          <w:sz w:val="28"/>
          <w:szCs w:val="28"/>
          <w:lang w:val="uk-UA"/>
        </w:rPr>
      </w:pPr>
      <w:r w:rsidRPr="000F56FB">
        <w:rPr>
          <w:sz w:val="28"/>
          <w:szCs w:val="28"/>
          <w:lang w:val="uk-UA"/>
        </w:rPr>
        <w:t>- баланс;</w:t>
      </w:r>
    </w:p>
    <w:p w:rsidR="005D0668" w:rsidRPr="000F56FB" w:rsidRDefault="005D0668" w:rsidP="000125CB">
      <w:pPr>
        <w:jc w:val="both"/>
        <w:rPr>
          <w:sz w:val="28"/>
          <w:szCs w:val="28"/>
          <w:lang w:val="uk-UA"/>
        </w:rPr>
      </w:pPr>
      <w:r w:rsidRPr="000F56FB">
        <w:rPr>
          <w:sz w:val="28"/>
          <w:szCs w:val="28"/>
          <w:lang w:val="uk-UA"/>
        </w:rPr>
        <w:tab/>
        <w:t>- свідоцтво про право власності на нерухоме майно;</w:t>
      </w:r>
    </w:p>
    <w:p w:rsidR="005D0668" w:rsidRPr="000F56FB" w:rsidRDefault="005D0668" w:rsidP="000125CB">
      <w:pPr>
        <w:jc w:val="both"/>
        <w:rPr>
          <w:sz w:val="28"/>
          <w:szCs w:val="28"/>
          <w:lang w:val="uk-UA"/>
        </w:rPr>
      </w:pPr>
      <w:r w:rsidRPr="000F56FB">
        <w:rPr>
          <w:sz w:val="28"/>
          <w:szCs w:val="28"/>
          <w:lang w:val="uk-UA"/>
        </w:rPr>
        <w:tab/>
        <w:t>- інвентарна справа;</w:t>
      </w:r>
    </w:p>
    <w:p w:rsidR="005D0668" w:rsidRPr="000F56FB" w:rsidRDefault="005D0668" w:rsidP="000125CB">
      <w:pPr>
        <w:jc w:val="both"/>
        <w:rPr>
          <w:sz w:val="28"/>
          <w:szCs w:val="28"/>
          <w:lang w:val="uk-UA"/>
        </w:rPr>
      </w:pPr>
      <w:r w:rsidRPr="000F56FB">
        <w:rPr>
          <w:sz w:val="28"/>
          <w:szCs w:val="28"/>
          <w:lang w:val="uk-UA"/>
        </w:rPr>
        <w:tab/>
        <w:t>- акт інвентаризації;</w:t>
      </w:r>
    </w:p>
    <w:p w:rsidR="005D0668" w:rsidRPr="000F56FB" w:rsidRDefault="005D0668" w:rsidP="000125CB">
      <w:pPr>
        <w:jc w:val="both"/>
        <w:rPr>
          <w:sz w:val="28"/>
          <w:szCs w:val="28"/>
          <w:lang w:val="uk-UA"/>
        </w:rPr>
      </w:pPr>
      <w:r w:rsidRPr="000F56FB">
        <w:rPr>
          <w:sz w:val="28"/>
          <w:szCs w:val="28"/>
          <w:lang w:val="uk-UA"/>
        </w:rPr>
        <w:tab/>
        <w:t>- землевпорядні документи;</w:t>
      </w:r>
    </w:p>
    <w:p w:rsidR="005D0668" w:rsidRPr="000F56FB" w:rsidRDefault="005D0668" w:rsidP="000125CB">
      <w:pPr>
        <w:ind w:firstLine="708"/>
        <w:jc w:val="both"/>
        <w:rPr>
          <w:sz w:val="28"/>
          <w:szCs w:val="28"/>
          <w:lang w:val="uk-UA"/>
        </w:rPr>
      </w:pPr>
      <w:r w:rsidRPr="000F56FB">
        <w:rPr>
          <w:sz w:val="28"/>
          <w:szCs w:val="28"/>
          <w:lang w:val="uk-UA"/>
        </w:rPr>
        <w:t>- реєстр дебіторів та кредиторів;</w:t>
      </w:r>
    </w:p>
    <w:p w:rsidR="005D0668" w:rsidRPr="000F56FB" w:rsidRDefault="005D0668" w:rsidP="000125CB">
      <w:pPr>
        <w:ind w:firstLine="708"/>
        <w:jc w:val="both"/>
      </w:pPr>
      <w:r w:rsidRPr="000F56FB">
        <w:rPr>
          <w:sz w:val="28"/>
          <w:szCs w:val="28"/>
          <w:lang w:val="uk-UA"/>
        </w:rPr>
        <w:t>- договори оренди майна;</w:t>
      </w:r>
    </w:p>
    <w:p w:rsidR="005D0668" w:rsidRPr="000F56FB" w:rsidRDefault="005D0668" w:rsidP="000125CB">
      <w:pPr>
        <w:ind w:firstLine="708"/>
        <w:jc w:val="both"/>
        <w:rPr>
          <w:sz w:val="28"/>
          <w:szCs w:val="28"/>
          <w:lang w:val="uk-UA"/>
        </w:rPr>
      </w:pPr>
      <w:r w:rsidRPr="000F56FB">
        <w:rPr>
          <w:sz w:val="28"/>
          <w:szCs w:val="28"/>
          <w:lang w:val="uk-UA"/>
        </w:rPr>
        <w:t>- довідку про відсутність обтяжень чи обмежень;</w:t>
      </w:r>
    </w:p>
    <w:p w:rsidR="005D0668" w:rsidRPr="000F56FB" w:rsidRDefault="005D0668" w:rsidP="000125CB">
      <w:pPr>
        <w:jc w:val="both"/>
        <w:rPr>
          <w:sz w:val="28"/>
          <w:szCs w:val="28"/>
          <w:lang w:val="uk-UA"/>
        </w:rPr>
      </w:pPr>
      <w:r w:rsidRPr="000F56FB">
        <w:rPr>
          <w:sz w:val="28"/>
          <w:szCs w:val="28"/>
          <w:lang w:val="uk-UA"/>
        </w:rPr>
        <w:tab/>
        <w:t>- інші документи.</w:t>
      </w:r>
    </w:p>
    <w:p w:rsidR="005D0668" w:rsidRPr="000F56FB" w:rsidRDefault="005D0668" w:rsidP="000125CB">
      <w:pPr>
        <w:ind w:firstLine="708"/>
        <w:jc w:val="both"/>
        <w:rPr>
          <w:lang w:val="uk-UA"/>
        </w:rPr>
      </w:pPr>
      <w:r w:rsidRPr="000F56FB">
        <w:rPr>
          <w:sz w:val="28"/>
          <w:szCs w:val="28"/>
          <w:lang w:val="uk-UA"/>
        </w:rPr>
        <w:t xml:space="preserve"> 4. У разі, якщо об’єктом передачі є цінні папери, акції (частки, паї), що є спільною власністю територіальних громад </w:t>
      </w:r>
      <w:r w:rsidR="000E269C">
        <w:rPr>
          <w:sz w:val="28"/>
          <w:szCs w:val="28"/>
          <w:lang w:val="uk-UA"/>
        </w:rPr>
        <w:t>Томашпільського району</w:t>
      </w:r>
      <w:r w:rsidRPr="000F56FB">
        <w:rPr>
          <w:sz w:val="28"/>
          <w:szCs w:val="28"/>
          <w:lang w:val="uk-UA"/>
        </w:rPr>
        <w:t xml:space="preserve"> у майні господарських товариств, до акта приймання-передачі додаються:</w:t>
      </w:r>
    </w:p>
    <w:p w:rsidR="005D0668" w:rsidRPr="000F56FB" w:rsidRDefault="005D0668" w:rsidP="000125CB">
      <w:pPr>
        <w:ind w:firstLine="709"/>
        <w:jc w:val="both"/>
        <w:rPr>
          <w:sz w:val="28"/>
          <w:szCs w:val="28"/>
          <w:lang w:val="uk-UA"/>
        </w:rPr>
      </w:pPr>
      <w:r w:rsidRPr="000F56FB">
        <w:rPr>
          <w:sz w:val="28"/>
          <w:szCs w:val="28"/>
          <w:lang w:val="uk-UA"/>
        </w:rPr>
        <w:t> - нотаріально посвідчені копії статуту, установчого договору товариства і свідоцтва про його державну реєстрацію;</w:t>
      </w:r>
    </w:p>
    <w:p w:rsidR="005D0668" w:rsidRPr="000F56FB" w:rsidRDefault="005D0668" w:rsidP="000125CB">
      <w:pPr>
        <w:ind w:firstLine="709"/>
        <w:jc w:val="both"/>
      </w:pPr>
      <w:r w:rsidRPr="000F56FB">
        <w:rPr>
          <w:sz w:val="28"/>
          <w:szCs w:val="28"/>
          <w:lang w:val="uk-UA"/>
        </w:rPr>
        <w:t> -  бухгалтерський баланс господарського товариства  за останній звітний період;</w:t>
      </w:r>
    </w:p>
    <w:p w:rsidR="005D0668" w:rsidRPr="000F56FB" w:rsidRDefault="005D0668" w:rsidP="000125CB">
      <w:pPr>
        <w:ind w:firstLine="709"/>
        <w:jc w:val="both"/>
      </w:pPr>
      <w:r w:rsidRPr="000F56FB">
        <w:rPr>
          <w:sz w:val="28"/>
          <w:szCs w:val="28"/>
          <w:lang w:val="uk-UA"/>
        </w:rPr>
        <w:t> - сертифікат на сумарну номінальну вартість акцій акціонерного товариства (документ, що засвідчує право власності на частку, пай у майні господарського товариства) або акції;</w:t>
      </w:r>
    </w:p>
    <w:p w:rsidR="005D0668" w:rsidRPr="000F56FB" w:rsidRDefault="005D0668" w:rsidP="000125CB">
      <w:pPr>
        <w:ind w:firstLine="709"/>
        <w:jc w:val="both"/>
      </w:pPr>
      <w:r w:rsidRPr="000F56FB">
        <w:rPr>
          <w:sz w:val="28"/>
          <w:szCs w:val="28"/>
          <w:lang w:val="uk-UA"/>
        </w:rPr>
        <w:t>- копія договору</w:t>
      </w:r>
      <w:r w:rsidR="000E269C">
        <w:rPr>
          <w:sz w:val="28"/>
          <w:szCs w:val="28"/>
          <w:lang w:val="uk-UA"/>
        </w:rPr>
        <w:t xml:space="preserve"> (доручення)</w:t>
      </w:r>
      <w:r w:rsidRPr="000F56FB">
        <w:rPr>
          <w:sz w:val="28"/>
          <w:szCs w:val="28"/>
          <w:lang w:val="uk-UA"/>
        </w:rPr>
        <w:t xml:space="preserve"> з уповноваженою особою, що здійснює управління акціями (частками, паями) у майні господарських товариств.</w:t>
      </w:r>
    </w:p>
    <w:p w:rsidR="005D0668" w:rsidRPr="000F56FB" w:rsidRDefault="005D0668" w:rsidP="000125CB">
      <w:pPr>
        <w:ind w:firstLine="708"/>
        <w:jc w:val="both"/>
        <w:rPr>
          <w:lang w:val="uk-UA"/>
        </w:rPr>
      </w:pPr>
      <w:r w:rsidRPr="000F56FB">
        <w:rPr>
          <w:sz w:val="28"/>
          <w:szCs w:val="28"/>
          <w:lang w:val="uk-UA"/>
        </w:rPr>
        <w:t xml:space="preserve"> 5. </w:t>
      </w:r>
      <w:r w:rsidRPr="000F56FB">
        <w:rPr>
          <w:sz w:val="28"/>
          <w:lang w:val="uk-UA"/>
        </w:rPr>
        <w:t>Передача підприємств, установ, та організацій проводиться разом з їх активами, фондами, планами фінансово-господарської діяльності тощо, а об’єкти незавершеного будівництва – також з проектно-кошторисною документацією, актами виконаних робіт, платіжними документами, довідкою, затвердженою в установленому порядку про відсутність боргових зобов’язань.</w:t>
      </w:r>
    </w:p>
    <w:p w:rsidR="005D0668" w:rsidRPr="000F56FB" w:rsidRDefault="005D0668" w:rsidP="000125CB">
      <w:pPr>
        <w:ind w:firstLine="708"/>
        <w:jc w:val="both"/>
        <w:rPr>
          <w:sz w:val="28"/>
          <w:lang w:val="uk-UA"/>
        </w:rPr>
      </w:pPr>
      <w:r w:rsidRPr="000F56FB">
        <w:rPr>
          <w:sz w:val="28"/>
          <w:lang w:val="uk-UA"/>
        </w:rPr>
        <w:t>Разом із житловим фондом передаються вбудовані і прибудовані приміщення, зовнішні мережі електро-, тепло-, газо-, водопостачання та водовідведення, а також будівлі, призначені для обслуговування цього фонду (бойлерні, котельні, каналізаційні та водопровідні споруди, обладнання тощо).</w:t>
      </w:r>
    </w:p>
    <w:p w:rsidR="005D0668" w:rsidRPr="000F56FB" w:rsidRDefault="005D0668" w:rsidP="000125CB">
      <w:pPr>
        <w:ind w:firstLine="709"/>
        <w:jc w:val="both"/>
        <w:rPr>
          <w:sz w:val="28"/>
          <w:szCs w:val="28"/>
          <w:lang w:val="uk-UA"/>
        </w:rPr>
      </w:pPr>
      <w:r w:rsidRPr="000F56FB">
        <w:rPr>
          <w:sz w:val="28"/>
          <w:szCs w:val="28"/>
          <w:lang w:val="uk-UA"/>
        </w:rPr>
        <w:t>6. Право на управління об’єктом передачі виникає з дати затвердження акта приймання-передачі.</w:t>
      </w:r>
    </w:p>
    <w:p w:rsidR="005D0668" w:rsidRPr="000F56FB" w:rsidRDefault="005D0668" w:rsidP="005D0668">
      <w:pPr>
        <w:spacing w:line="240" w:lineRule="exact"/>
        <w:ind w:right="8568"/>
        <w:jc w:val="both"/>
        <w:rPr>
          <w:b/>
          <w:lang w:val="uk-UA"/>
        </w:rPr>
      </w:pPr>
    </w:p>
    <w:p w:rsidR="000E269C" w:rsidRDefault="000E269C" w:rsidP="005D0668">
      <w:pPr>
        <w:pStyle w:val="a3"/>
        <w:spacing w:after="0"/>
        <w:rPr>
          <w:b/>
          <w:sz w:val="28"/>
          <w:szCs w:val="28"/>
          <w:lang w:val="uk-UA"/>
        </w:rPr>
      </w:pPr>
      <w:r>
        <w:rPr>
          <w:b/>
          <w:sz w:val="28"/>
          <w:szCs w:val="28"/>
          <w:lang w:val="uk-UA"/>
        </w:rPr>
        <w:t>К</w:t>
      </w:r>
      <w:r w:rsidR="005D0668" w:rsidRPr="000F56FB">
        <w:rPr>
          <w:b/>
          <w:sz w:val="28"/>
          <w:szCs w:val="28"/>
          <w:lang w:val="uk-UA"/>
        </w:rPr>
        <w:t>еруючий справами</w:t>
      </w:r>
      <w:r>
        <w:rPr>
          <w:b/>
          <w:sz w:val="28"/>
          <w:szCs w:val="28"/>
          <w:lang w:val="uk-UA"/>
        </w:rPr>
        <w:t xml:space="preserve"> виконавчого</w:t>
      </w:r>
    </w:p>
    <w:p w:rsidR="00866677" w:rsidRDefault="000E269C" w:rsidP="000125CB">
      <w:pPr>
        <w:pStyle w:val="a3"/>
        <w:spacing w:after="0"/>
        <w:rPr>
          <w:sz w:val="28"/>
          <w:szCs w:val="28"/>
          <w:lang w:val="uk-UA"/>
        </w:rPr>
      </w:pPr>
      <w:r>
        <w:rPr>
          <w:b/>
          <w:sz w:val="28"/>
          <w:szCs w:val="28"/>
          <w:lang w:val="uk-UA"/>
        </w:rPr>
        <w:t>апарату районної ради</w:t>
      </w:r>
      <w:r w:rsidR="005D0668" w:rsidRPr="000F56FB">
        <w:rPr>
          <w:b/>
          <w:sz w:val="28"/>
          <w:szCs w:val="28"/>
          <w:lang w:val="uk-UA"/>
        </w:rPr>
        <w:tab/>
      </w:r>
      <w:r>
        <w:rPr>
          <w:b/>
          <w:sz w:val="28"/>
          <w:szCs w:val="28"/>
          <w:lang w:val="uk-UA"/>
        </w:rPr>
        <w:tab/>
        <w:t xml:space="preserve">                                          О.Закорченни</w:t>
      </w:r>
      <w:r w:rsidR="000125CB">
        <w:rPr>
          <w:b/>
          <w:sz w:val="28"/>
          <w:szCs w:val="28"/>
          <w:lang w:val="uk-UA"/>
        </w:rPr>
        <w:t>й</w:t>
      </w:r>
    </w:p>
    <w:sectPr w:rsidR="00866677" w:rsidSect="005D0668">
      <w:footerReference w:type="even" r:id="rId10"/>
      <w:footerReference w:type="default" r:id="rId11"/>
      <w:type w:val="continuous"/>
      <w:pgSz w:w="11906" w:h="16838"/>
      <w:pgMar w:top="720" w:right="567"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FF" w:rsidRDefault="003337FF">
      <w:r>
        <w:separator/>
      </w:r>
    </w:p>
  </w:endnote>
  <w:endnote w:type="continuationSeparator" w:id="0">
    <w:p w:rsidR="003337FF" w:rsidRDefault="00333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EE" w:rsidRDefault="005035EE" w:rsidP="00C07E3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035EE" w:rsidRDefault="005035EE" w:rsidP="00C07E3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EE" w:rsidRDefault="005035EE" w:rsidP="00C07E3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5747D">
      <w:rPr>
        <w:rStyle w:val="a8"/>
        <w:noProof/>
      </w:rPr>
      <w:t>1</w:t>
    </w:r>
    <w:r>
      <w:rPr>
        <w:rStyle w:val="a8"/>
      </w:rPr>
      <w:fldChar w:fldCharType="end"/>
    </w:r>
  </w:p>
  <w:p w:rsidR="005035EE" w:rsidRDefault="005035EE" w:rsidP="00C07E3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EE" w:rsidRDefault="005035EE" w:rsidP="00C07E3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035EE" w:rsidRDefault="005035EE" w:rsidP="00C07E3D">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EE" w:rsidRDefault="005035EE" w:rsidP="00C07E3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5747D">
      <w:rPr>
        <w:rStyle w:val="a8"/>
        <w:noProof/>
      </w:rPr>
      <w:t>5</w:t>
    </w:r>
    <w:r>
      <w:rPr>
        <w:rStyle w:val="a8"/>
      </w:rPr>
      <w:fldChar w:fldCharType="end"/>
    </w:r>
  </w:p>
  <w:p w:rsidR="005035EE" w:rsidRDefault="005035EE" w:rsidP="00C07E3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FF" w:rsidRDefault="003337FF">
      <w:r>
        <w:separator/>
      </w:r>
    </w:p>
  </w:footnote>
  <w:footnote w:type="continuationSeparator" w:id="0">
    <w:p w:rsidR="003337FF" w:rsidRDefault="00333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5D0668"/>
    <w:rsid w:val="000125CB"/>
    <w:rsid w:val="000E269C"/>
    <w:rsid w:val="000E78DD"/>
    <w:rsid w:val="00120B63"/>
    <w:rsid w:val="00131B01"/>
    <w:rsid w:val="001C0707"/>
    <w:rsid w:val="00200E5A"/>
    <w:rsid w:val="00253CE4"/>
    <w:rsid w:val="00303A56"/>
    <w:rsid w:val="00321211"/>
    <w:rsid w:val="003337FF"/>
    <w:rsid w:val="00493D91"/>
    <w:rsid w:val="005035EE"/>
    <w:rsid w:val="0055747D"/>
    <w:rsid w:val="00595E4E"/>
    <w:rsid w:val="005D0668"/>
    <w:rsid w:val="00617BA8"/>
    <w:rsid w:val="00622393"/>
    <w:rsid w:val="0065423A"/>
    <w:rsid w:val="006632F0"/>
    <w:rsid w:val="006F1CE3"/>
    <w:rsid w:val="006F4A64"/>
    <w:rsid w:val="00766D11"/>
    <w:rsid w:val="00775318"/>
    <w:rsid w:val="00787652"/>
    <w:rsid w:val="007E7611"/>
    <w:rsid w:val="007F528C"/>
    <w:rsid w:val="008475D3"/>
    <w:rsid w:val="0086508C"/>
    <w:rsid w:val="00866677"/>
    <w:rsid w:val="00A62880"/>
    <w:rsid w:val="00AC04BC"/>
    <w:rsid w:val="00AD6FB9"/>
    <w:rsid w:val="00B65383"/>
    <w:rsid w:val="00C07E3D"/>
    <w:rsid w:val="00CC6C37"/>
    <w:rsid w:val="00CD1141"/>
    <w:rsid w:val="00CD33AE"/>
    <w:rsid w:val="00CD39E0"/>
    <w:rsid w:val="00E2438B"/>
    <w:rsid w:val="00EF3504"/>
    <w:rsid w:val="00F413A7"/>
    <w:rsid w:val="00F45CB8"/>
    <w:rsid w:val="00F90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668"/>
    <w:rPr>
      <w:sz w:val="24"/>
      <w:szCs w:val="24"/>
    </w:rPr>
  </w:style>
  <w:style w:type="paragraph" w:styleId="1">
    <w:name w:val="heading 1"/>
    <w:basedOn w:val="a"/>
    <w:next w:val="a"/>
    <w:qFormat/>
    <w:rsid w:val="005D0668"/>
    <w:pPr>
      <w:keepNext/>
      <w:ind w:left="567"/>
      <w:outlineLvl w:val="0"/>
    </w:pPr>
    <w:rPr>
      <w:sz w:val="36"/>
      <w:szCs w:val="20"/>
      <w:lang w:val="uk-UA"/>
    </w:rPr>
  </w:style>
  <w:style w:type="paragraph" w:styleId="2">
    <w:name w:val="heading 2"/>
    <w:basedOn w:val="a"/>
    <w:next w:val="a"/>
    <w:qFormat/>
    <w:rsid w:val="005D0668"/>
    <w:pPr>
      <w:keepNext/>
      <w:spacing w:line="240" w:lineRule="exact"/>
      <w:ind w:left="567" w:firstLine="567"/>
      <w:jc w:val="both"/>
      <w:outlineLvl w:val="1"/>
    </w:pPr>
    <w:rPr>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D0668"/>
    <w:pPr>
      <w:spacing w:after="120"/>
    </w:pPr>
  </w:style>
  <w:style w:type="paragraph" w:styleId="a4">
    <w:name w:val="Normal (Web)"/>
    <w:basedOn w:val="a"/>
    <w:rsid w:val="005D0668"/>
    <w:pPr>
      <w:spacing w:before="100" w:beforeAutospacing="1" w:after="100" w:afterAutospacing="1"/>
    </w:pPr>
  </w:style>
  <w:style w:type="paragraph" w:styleId="20">
    <w:name w:val="Body Text Indent 2"/>
    <w:basedOn w:val="a"/>
    <w:rsid w:val="005D0668"/>
    <w:pPr>
      <w:spacing w:after="120" w:line="480" w:lineRule="auto"/>
      <w:ind w:left="283"/>
    </w:pPr>
  </w:style>
  <w:style w:type="paragraph" w:customStyle="1" w:styleId="ListParagraph">
    <w:name w:val="List Paragraph"/>
    <w:basedOn w:val="a"/>
    <w:rsid w:val="005D0668"/>
    <w:pPr>
      <w:ind w:left="720"/>
      <w:contextualSpacing/>
    </w:pPr>
    <w:rPr>
      <w:rFonts w:eastAsia="Calibri"/>
      <w:lang w:val="uk-UA" w:eastAsia="uk-UA"/>
    </w:rPr>
  </w:style>
  <w:style w:type="paragraph" w:styleId="a5">
    <w:name w:val="Body Text Indent"/>
    <w:basedOn w:val="a"/>
    <w:link w:val="a6"/>
    <w:rsid w:val="005D0668"/>
    <w:pPr>
      <w:spacing w:after="120" w:line="276" w:lineRule="auto"/>
      <w:ind w:left="283"/>
    </w:pPr>
    <w:rPr>
      <w:rFonts w:ascii="Calibri" w:eastAsia="Calibri" w:hAnsi="Calibri"/>
      <w:sz w:val="22"/>
      <w:szCs w:val="22"/>
      <w:lang w:val="uk-UA" w:eastAsia="en-US"/>
    </w:rPr>
  </w:style>
  <w:style w:type="character" w:customStyle="1" w:styleId="a6">
    <w:name w:val="Основной текст с отступом Знак"/>
    <w:basedOn w:val="a0"/>
    <w:link w:val="a5"/>
    <w:rsid w:val="005D0668"/>
    <w:rPr>
      <w:rFonts w:ascii="Calibri" w:eastAsia="Calibri" w:hAnsi="Calibri"/>
      <w:sz w:val="22"/>
      <w:szCs w:val="22"/>
      <w:lang w:val="uk-UA" w:eastAsia="en-US" w:bidi="ar-SA"/>
    </w:rPr>
  </w:style>
  <w:style w:type="paragraph" w:styleId="a7">
    <w:name w:val="footer"/>
    <w:basedOn w:val="a"/>
    <w:rsid w:val="005D0668"/>
    <w:pPr>
      <w:tabs>
        <w:tab w:val="center" w:pos="4677"/>
        <w:tab w:val="right" w:pos="9355"/>
      </w:tabs>
    </w:pPr>
  </w:style>
  <w:style w:type="character" w:styleId="a8">
    <w:name w:val="page number"/>
    <w:basedOn w:val="a0"/>
    <w:rsid w:val="005D0668"/>
  </w:style>
  <w:style w:type="paragraph" w:customStyle="1" w:styleId="a9">
    <w:name w:val="Знак Знак"/>
    <w:basedOn w:val="a"/>
    <w:rsid w:val="00131B01"/>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Machine</cp:lastModifiedBy>
  <cp:revision>2</cp:revision>
  <cp:lastPrinted>2013-03-22T11:38:00Z</cp:lastPrinted>
  <dcterms:created xsi:type="dcterms:W3CDTF">2016-04-07T07:28:00Z</dcterms:created>
  <dcterms:modified xsi:type="dcterms:W3CDTF">2016-04-07T07:28:00Z</dcterms:modified>
</cp:coreProperties>
</file>