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0" w:name="_GoBack"/>
      <w:bookmarkEnd w:id="0"/>
      <w:r w:rsidRPr="00100043">
        <w:rPr>
          <w:rFonts w:ascii="Consolas" w:eastAsia="Times New Roman" w:hAnsi="Consolas" w:cs="Consolas"/>
          <w:color w:val="292B2C"/>
          <w:lang w:eastAsia="ru-RU"/>
        </w:rPr>
        <w:t>                             </w:t>
      </w:r>
      <w:r w:rsidRPr="00100043">
        <w:rPr>
          <w:rFonts w:ascii="Consolas" w:eastAsia="Times New Roman" w:hAnsi="Consolas" w:cs="Consolas"/>
          <w:noProof/>
          <w:color w:val="292B2C"/>
          <w:lang w:eastAsia="ru-RU"/>
        </w:rPr>
        <w:drawing>
          <wp:inline distT="0" distB="0" distL="0" distR="0" wp14:anchorId="62BE42EF" wp14:editId="2EC07C5C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043">
        <w:rPr>
          <w:rFonts w:ascii="Consolas" w:eastAsia="Times New Roman" w:hAnsi="Consolas" w:cs="Consolas"/>
          <w:color w:val="292B2C"/>
          <w:lang w:eastAsia="ru-RU"/>
        </w:rPr>
        <w:t>                             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" w:name="o1"/>
      <w:bookmarkEnd w:id="1"/>
      <w:r w:rsidRPr="00100043">
        <w:rPr>
          <w:rFonts w:ascii="Consolas" w:eastAsia="Times New Roman" w:hAnsi="Consolas" w:cs="Consolas"/>
          <w:b/>
          <w:bCs/>
          <w:color w:val="292B2C"/>
          <w:lang w:eastAsia="ru-RU"/>
        </w:rPr>
        <w:t xml:space="preserve">                    КАБІНЕТ МІНІСТРІВ УКРАЇНИ </w:t>
      </w:r>
      <w:r w:rsidRPr="00100043">
        <w:rPr>
          <w:rFonts w:ascii="Consolas" w:eastAsia="Times New Roman" w:hAnsi="Consolas" w:cs="Consolas"/>
          <w:b/>
          <w:b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" w:name="o2"/>
      <w:bookmarkEnd w:id="2"/>
      <w:r w:rsidRPr="00100043">
        <w:rPr>
          <w:rFonts w:ascii="Consolas" w:eastAsia="Times New Roman" w:hAnsi="Consolas" w:cs="Consolas"/>
          <w:b/>
          <w:bCs/>
          <w:color w:val="292B2C"/>
          <w:lang w:eastAsia="ru-RU"/>
        </w:rPr>
        <w:t xml:space="preserve">                        П О С Т А Н О В А </w:t>
      </w:r>
      <w:r w:rsidRPr="00100043">
        <w:rPr>
          <w:rFonts w:ascii="Consolas" w:eastAsia="Times New Roman" w:hAnsi="Consolas" w:cs="Consolas"/>
          <w:b/>
          <w:bCs/>
          <w:color w:val="292B2C"/>
          <w:lang w:eastAsia="ru-RU"/>
        </w:rPr>
        <w:br/>
        <w:t xml:space="preserve">                  від 3 листопада 2010 р. N 996 </w:t>
      </w:r>
      <w:r w:rsidRPr="00100043">
        <w:rPr>
          <w:rFonts w:ascii="Consolas" w:eastAsia="Times New Roman" w:hAnsi="Consolas" w:cs="Consolas"/>
          <w:b/>
          <w:bCs/>
          <w:color w:val="292B2C"/>
          <w:lang w:eastAsia="ru-RU"/>
        </w:rPr>
        <w:br/>
        <w:t xml:space="preserve">                               Київ </w:t>
      </w:r>
      <w:r w:rsidRPr="00100043">
        <w:rPr>
          <w:rFonts w:ascii="Consolas" w:eastAsia="Times New Roman" w:hAnsi="Consolas" w:cs="Consolas"/>
          <w:b/>
          <w:b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3" w:name="o3"/>
      <w:bookmarkEnd w:id="3"/>
      <w:r w:rsidRPr="00100043">
        <w:rPr>
          <w:rFonts w:ascii="Consolas" w:eastAsia="Times New Roman" w:hAnsi="Consolas" w:cs="Consolas"/>
          <w:b/>
          <w:bCs/>
          <w:color w:val="292B2C"/>
          <w:lang w:eastAsia="ru-RU"/>
        </w:rPr>
        <w:t xml:space="preserve">              Про забезпечення участі громадськості </w:t>
      </w:r>
      <w:r w:rsidRPr="00100043">
        <w:rPr>
          <w:rFonts w:ascii="Consolas" w:eastAsia="Times New Roman" w:hAnsi="Consolas" w:cs="Consolas"/>
          <w:b/>
          <w:bCs/>
          <w:color w:val="292B2C"/>
          <w:lang w:eastAsia="ru-RU"/>
        </w:rPr>
        <w:br/>
        <w:t xml:space="preserve">          у формуванні та реалізації державної політики </w:t>
      </w:r>
      <w:r w:rsidRPr="00100043">
        <w:rPr>
          <w:rFonts w:ascii="Consolas" w:eastAsia="Times New Roman" w:hAnsi="Consolas" w:cs="Consolas"/>
          <w:b/>
          <w:b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4" w:name="o4"/>
      <w:bookmarkEnd w:id="4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         { Із змінами, внесеними згідно з Постановами КМ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            N 1109 ( </w:t>
      </w:r>
      <w:hyperlink r:id="rId6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1109-2011-п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20.10.2011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            N  688 (  </w:t>
      </w:r>
      <w:hyperlink r:id="rId7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688-2014-п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26.11.2014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            N  234 (  </w:t>
      </w:r>
      <w:hyperlink r:id="rId8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08.04.2015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            N  301 (  </w:t>
      </w:r>
      <w:hyperlink r:id="rId9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301-2015-п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14.05.2015 }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5" w:name="o5"/>
      <w:bookmarkEnd w:id="5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  </w:t>
      </w:r>
      <w:proofErr w:type="gramStart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>{ Установити</w:t>
      </w:r>
      <w:proofErr w:type="gramEnd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, що громадська антидискримінаційна  експертиза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     проводиться  громадськими   організаціями,  фізичними  та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     юридичними  особами  в  рамках   публічного  громадського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     обговорення проектів нормативно-правових актів відповідно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     до  Порядку,  затвердженого  цією  Постановою,  згідно  з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     Постановою КМ N 61 ( </w:t>
      </w:r>
      <w:hyperlink r:id="rId10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61-2013-п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30.01.2013 }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6" w:name="o6"/>
      <w:bookmarkEnd w:id="6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Кабінет Міністрів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України  </w:t>
      </w:r>
      <w:r w:rsidRPr="00100043">
        <w:rPr>
          <w:rFonts w:ascii="Consolas" w:eastAsia="Times New Roman" w:hAnsi="Consolas" w:cs="Consolas"/>
          <w:b/>
          <w:bCs/>
          <w:color w:val="292B2C"/>
          <w:lang w:eastAsia="ru-RU"/>
        </w:rPr>
        <w:t>п</w:t>
      </w:r>
      <w:proofErr w:type="gramEnd"/>
      <w:r w:rsidRPr="00100043">
        <w:rPr>
          <w:rFonts w:ascii="Consolas" w:eastAsia="Times New Roman" w:hAnsi="Consolas" w:cs="Consolas"/>
          <w:b/>
          <w:bCs/>
          <w:color w:val="292B2C"/>
          <w:lang w:eastAsia="ru-RU"/>
        </w:rPr>
        <w:t> о с т а н о в л я є</w:t>
      </w:r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: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7" w:name="o7"/>
      <w:bookmarkEnd w:id="7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1. Затвердити такі, що додаються: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8" w:name="o8"/>
      <w:bookmarkEnd w:id="8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Порядок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проведення  консультацій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з  громадськістю  з  питань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формування та реалізації державної політики;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9" w:name="o9"/>
      <w:bookmarkEnd w:id="9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Типове положення про громадську раду при міністерстві, іншому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центральному  органі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виконавчої влади,  Раді міністрів Автономної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Республіки Крим,  обласній, Київській та Севастопольській міській,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районній,   районній   у   мм.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Києві  та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Севастополі  державній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адміністрації.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0" w:name="o10"/>
      <w:bookmarkEnd w:id="10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2. Внести до постанов Кабінету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Міністрів  України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зміни,  що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додаються.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1" w:name="o11"/>
      <w:bookmarkEnd w:id="11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3. Визнати такими, що втратили чинність: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2" w:name="o12"/>
      <w:bookmarkEnd w:id="12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постанову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Кабінету Міністрів України від 26 листопада 2009 р.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N 1302 ( </w:t>
      </w:r>
      <w:hyperlink r:id="rId11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1302-2009-п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"Про  додаткові  заходи  щодо  забезпечення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участі   громадськості   у   формуванні  та  реалізації  державної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політики" (Офіційний вісник України, 2009 р., N 94, ст. 3211);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3" w:name="o13"/>
      <w:bookmarkEnd w:id="13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постанову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Кабінету Міністрів України від 6 січня 2010 р. N 10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(  </w:t>
      </w:r>
      <w:hyperlink r:id="rId12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10-2010-п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)  "Про  затвердження  Порядку залучення громадян до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формування та реалізації  державної  політики"  (Офіційний  вісник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  <w:r w:rsidRPr="00100043">
        <w:rPr>
          <w:rFonts w:ascii="Consolas" w:eastAsia="Times New Roman" w:hAnsi="Consolas" w:cs="Consolas"/>
          <w:color w:val="292B2C"/>
          <w:lang w:eastAsia="ru-RU"/>
        </w:rPr>
        <w:lastRenderedPageBreak/>
        <w:t xml:space="preserve">України, 2010 р., N 1, ст. 28).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4" w:name="o14"/>
      <w:bookmarkEnd w:id="14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4. Міністерствам, іншим центральним органам виконавчої влади,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Раді міністрів Автономної Республіки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Крим,  обласним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, Київській та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Севастопольській  міським,  районним,  районним  у  мм.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Києві  та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Севастополі державним адміністраціям: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5" w:name="o15"/>
      <w:bookmarkEnd w:id="15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вжити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заходів для проведення протягом  трьох  місяців  з  дня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набрання  чинності  цією  постановою  установчих  зборів за участю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інститутів громадянського суспільства  для  утворення  громадських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рад  при  центральних  і  місцевих  органах  виконавчої  влади  та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забезпечити їх функціонування;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6" w:name="o16"/>
      <w:bookmarkEnd w:id="16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до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утворення  зазначених   рад   забезпечити   функціонування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громадських рад, утворених до набрання чинності цією постановою;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7" w:name="o17"/>
      <w:bookmarkEnd w:id="17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відповідно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до законодавства  забезпечити  урахування  позиції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професійних спілок та їх об'єднань, організацій роботодавців та їх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об’єднань  під  час  прийняття  рішень  з  питань,  що  стосуються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формування   та   реалізації   соціально-економічної   політики  і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регулювання  соціально-трудових відносин.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{ Абзац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четвертий пункту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4   із   змінами,   внесеними   згідно   з  Постановою  КМ  N  234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( </w:t>
      </w:r>
      <w:hyperlink r:id="rId13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8" w:name="o18"/>
      <w:bookmarkEnd w:id="18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5.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Рекомендувати  органам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місцевого  самоврядування  під час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проведення консультацій з громадськістю та  утворення  громадських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рад  при органах місцевого самоврядування керуватися затвердженими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цією постановою Порядком і Типовим положенням.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9" w:name="o19"/>
      <w:bookmarkEnd w:id="19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6.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З  метою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забезпечення  врахування  громадської  думки  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процесі   підготовки  та  організації  виконання  рішень  Кабінету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Міністрів  України,  формування  та реалізації державної політики,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вирішення питань місцевого значення: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0" w:name="o20"/>
      <w:bookmarkEnd w:id="20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Секретаріатові   Кабінету   Міністрів   України   забезпечити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проведення  не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рідше ніж 2 рази на рік зустрічей голів громадських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рад,   утворених  при  міністерствах,  інших  центральних  органах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виконавчої  влади,  Раді  міністрів  Автономної  Республіки  Крим,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обласних,      Київській      та      Севастопольській     міських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держадміністраціях,  з  Прем’єр-міністром  України, іншими членами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Кабінету Міністрів України;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1" w:name="o21"/>
      <w:bookmarkEnd w:id="21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Раді   міністрів   Автономної   Республіки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Крим,  обласним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Київській  та  Севастопольській  міським  державним адміністраціям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забезпечити  проведення не рідше ніж 2 рази на рік зустрічей голів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громадських  рад,  утворених при районних, районних в мм. Києві та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Севастополі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держадміністраціях,   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відповідно   з   Головою  Ради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міністрів Автономної Республіки Крим, головами обласних, Київської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>та Севастопольської міських держадміністрацій.</w:t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2" w:name="o22"/>
      <w:bookmarkEnd w:id="22"/>
      <w:proofErr w:type="gramStart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>{  Пункт</w:t>
      </w:r>
      <w:proofErr w:type="gramEnd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 6  в  редакції  Постанови  КМ  N  234 ( </w:t>
      </w:r>
      <w:hyperlink r:id="rId14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08.04.2015 }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3" w:name="o23"/>
      <w:bookmarkEnd w:id="23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7.  Припинити повноваження громадських рад при міністерствах,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інших   центральних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органах  виконавчої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влади,  Раді  міністрів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Автономної     Республіки    Крим,    обласних,    Київській    та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Севастопольській  міських,  районних,  районних  у  мм.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Києві  та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  <w:r w:rsidRPr="00100043">
        <w:rPr>
          <w:rFonts w:ascii="Consolas" w:eastAsia="Times New Roman" w:hAnsi="Consolas" w:cs="Consolas"/>
          <w:color w:val="292B2C"/>
          <w:lang w:eastAsia="ru-RU"/>
        </w:rPr>
        <w:lastRenderedPageBreak/>
        <w:t xml:space="preserve">Севастополі  державних адміністраціях, утворених до 22 лютого 2014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року.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4" w:name="o24"/>
      <w:bookmarkEnd w:id="24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Міністерствам,  іншим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центральним  органам виконавчої влади,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Раді  міністрів Автономної Республіки Крим, обласним, Київській та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Севастопольській  міським,  районним,  районним  у  мм.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Києві  та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Севастополі  державним  адміністраціям вжити заходів до формування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нового складу громадських рад відповідно до Типового положення про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громадську  раду  при  міністерстві,  іншому  центральному  органі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виконавчої  влади,  Раді  міністрів  Автономної  Республіки  Крим,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обласній,   Київській   та   Севастопольській  міській,  районній,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районній  у  мм.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Києві  та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Севастополі  державній адміністрації,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>затвердженого цією постановою.</w:t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5" w:name="o25"/>
      <w:bookmarkEnd w:id="25"/>
      <w:proofErr w:type="gramStart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>{  Постанову</w:t>
      </w:r>
      <w:proofErr w:type="gramEnd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 доповнено  пунктом  7  згідно  з Постановою КМ N 688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( </w:t>
      </w:r>
      <w:hyperlink r:id="rId15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688-2014-п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26.11.2014 }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6" w:name="o26"/>
      <w:bookmarkEnd w:id="26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Прем'єр-міністр України                              М.АЗАРОВ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7" w:name="o27"/>
      <w:bookmarkEnd w:id="27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Інд. 17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8" w:name="o28"/>
      <w:bookmarkEnd w:id="28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                                     ЗАТВЕРДЖЕНО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                             постановою Кабінету Міністрів України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                                 від 3 листопада 2010 р. N 996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9" w:name="o29"/>
      <w:bookmarkEnd w:id="29"/>
      <w:r w:rsidRPr="00100043">
        <w:rPr>
          <w:rFonts w:ascii="Consolas" w:eastAsia="Times New Roman" w:hAnsi="Consolas" w:cs="Consolas"/>
          <w:b/>
          <w:bCs/>
          <w:color w:val="292B2C"/>
          <w:lang w:eastAsia="ru-RU"/>
        </w:rPr>
        <w:t xml:space="preserve">                             ПОРЯДОК </w:t>
      </w:r>
      <w:r w:rsidRPr="00100043">
        <w:rPr>
          <w:rFonts w:ascii="Consolas" w:eastAsia="Times New Roman" w:hAnsi="Consolas" w:cs="Consolas"/>
          <w:b/>
          <w:bCs/>
          <w:color w:val="292B2C"/>
          <w:lang w:eastAsia="ru-RU"/>
        </w:rPr>
        <w:br/>
        <w:t xml:space="preserve">         проведення консультацій з громадськістю з питань </w:t>
      </w:r>
      <w:r w:rsidRPr="00100043">
        <w:rPr>
          <w:rFonts w:ascii="Consolas" w:eastAsia="Times New Roman" w:hAnsi="Consolas" w:cs="Consolas"/>
          <w:b/>
          <w:bCs/>
          <w:color w:val="292B2C"/>
          <w:lang w:eastAsia="ru-RU"/>
        </w:rPr>
        <w:br/>
        <w:t xml:space="preserve">           формування та реалізації державної політики </w:t>
      </w:r>
      <w:r w:rsidRPr="00100043">
        <w:rPr>
          <w:rFonts w:ascii="Consolas" w:eastAsia="Times New Roman" w:hAnsi="Consolas" w:cs="Consolas"/>
          <w:b/>
          <w:bCs/>
          <w:color w:val="292B2C"/>
          <w:lang w:eastAsia="ru-RU"/>
        </w:rPr>
        <w:br/>
        <w:t xml:space="preserve"> </w:t>
      </w:r>
      <w:r w:rsidRPr="00100043">
        <w:rPr>
          <w:rFonts w:ascii="Consolas" w:eastAsia="Times New Roman" w:hAnsi="Consolas" w:cs="Consolas"/>
          <w:b/>
          <w:b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30" w:name="o30"/>
      <w:bookmarkEnd w:id="30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1.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Цей  Порядок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визначає  основні  вимоги  до  організації і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проведення органами виконавчої влади консультацій з  громадськістю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 питань    формування    та    реалізації    державної   політики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(далі - консультації з громадськістю).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31" w:name="o31"/>
      <w:bookmarkEnd w:id="31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2. Консультації з громадськістю проводяться з метою залучення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громадян  до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участі  в  управлінні  державними справами,  надання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можливості для їх вільного доступу до  інформації  про  діяльність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органів   виконавчої   влади,   а  також  забезпечення  гласності,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відкритості та прозорості діяльності зазначених органів.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32" w:name="o32"/>
      <w:bookmarkEnd w:id="32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Проведення консультацій   з   громадськістю    має    сприяти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налагодженню   системного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діалогу  органів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виконавчої  влади  з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громадськістю,  підвищенню якості  підготовки  рішень  з  важливих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питань  державного  і  суспільного життя з урахуванням громадської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думки,  створенню умов для участі громадян у розробленні  проектів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таких рішень.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33" w:name="o33"/>
      <w:bookmarkEnd w:id="33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3.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Консультації  з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громадськістю  проводяться  з питань,  що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стосуються суспільно-економічного розвитку держави,  реалізації та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захисту   прав  і  свобод  громадян,  задоволення  їх  політичних,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економічних, соціальних, культурних та інших інтересів.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34" w:name="o34"/>
      <w:bookmarkEnd w:id="34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4. Результати   проведення   консультацій   з   громадськістю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враховуються   органом   виконавчої   влади   під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час  прийняття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  <w:r w:rsidRPr="00100043">
        <w:rPr>
          <w:rFonts w:ascii="Consolas" w:eastAsia="Times New Roman" w:hAnsi="Consolas" w:cs="Consolas"/>
          <w:color w:val="292B2C"/>
          <w:lang w:eastAsia="ru-RU"/>
        </w:rPr>
        <w:lastRenderedPageBreak/>
        <w:t xml:space="preserve">остаточного рішення або в подальшій його роботі.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35" w:name="o35"/>
      <w:bookmarkEnd w:id="35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5. Консультації з громадськістю організовує і проводить орган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виконавчої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влади,   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який   є   головним   розробником   проекту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нормативно-правового  акта  або  готує  пропозиції щодо реалізації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державної  політики  у  відповідній сфері державного і суспільного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життя.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36" w:name="o36"/>
      <w:bookmarkEnd w:id="36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Інформація,   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пов’язана   з   організацією   та   проведенням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консультацій   з   громадськістю,   оприлюднюється   у  спеціально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створеній   рубриці   “Консультації  з  громадськістю”  офіційного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>веб-сайту органу виконавчої влади.</w:t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37" w:name="o37"/>
      <w:bookmarkEnd w:id="37"/>
      <w:proofErr w:type="gramStart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>{  Пункт</w:t>
      </w:r>
      <w:proofErr w:type="gramEnd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 5  в  редакції  Постанови  КМ  N  234 ( </w:t>
      </w:r>
      <w:hyperlink r:id="rId16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08.04.2015 }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38" w:name="o38"/>
      <w:bookmarkEnd w:id="38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6. Органи виконавчої влади щороку складають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орієнтовний  план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проведення  консультацій з громадськістю (далі - орієнтовний план)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 урахуванням основних завдань,  визначених  Програмою  діяльності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Кабінету  Міністрів  України,  Державною  програмою економічного і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соціального розвитку  України,  планом  законопроектних  робіт  та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іншими  документами,  а  також  результатів  проведення попередніх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консультацій з громадськістю.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39" w:name="o39"/>
      <w:bookmarkEnd w:id="39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Орієнтовний план   складається   з   урахуванням   пропозицій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громадських  рад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,  утворених при міністерствах,  інших центральних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органах виконавчої влади,  Раді  міністрів  Автономної  Республіки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Крим,  обласних,  Київській та Севастопольській міських, районних,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районних у мм. Києві та Севастополі державних адміністраціях (далі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- громадська рада).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40" w:name="o40"/>
      <w:bookmarkEnd w:id="40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Орієнтовний план     затверджується    до    початку    року,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оприлюднюється на офіційному веб-сайті органу виконавчої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влади  та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 інший прийнятний спосіб.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41" w:name="o41"/>
      <w:bookmarkEnd w:id="41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7.  Громадські об’єднання, релігійні, благодійні організації,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творчі  спілки,  професійні  спілки  та  їх об’єднання, асоціації,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організації  роботодавців та їх об’єднання, органи самоорганізації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населення,    недержавні    засоби    масової   інформації,   інші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непідприємницькі  товариства  та установи, легалізовані відповідно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до  законодавства  (далі  - інститути громадянського суспільства),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можуть   ініціювати  проведення  консультацій  з  громадськістю  з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питань,   не  включених  до  орієнтовного  плану,  шляхом  подання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відповідних  пропозицій  громадській раді або безпосередньо органу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виконавчої  влади.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{ Абзац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перший пункту 7 в редакції Постанови КМ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N 234 ( </w:t>
      </w:r>
      <w:hyperlink r:id="rId17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42" w:name="o42"/>
      <w:bookmarkEnd w:id="42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У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разі  коли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пропозиція  щодо  проведення  консультацій  з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громадськістю  з  одного  питання  надійшла не менше ніж від трьох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інститутів    громадянського    суспільства,   такі   консультації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проводяться  обов'язково.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{  Абзац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другий  пункту  7 із змінами,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внесеними  згідно  з  Постановою  КМ  N  234  (  </w:t>
      </w:r>
      <w:hyperlink r:id="rId18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) від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43" w:name="o43"/>
      <w:bookmarkEnd w:id="43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Ініціювати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проведення  консультацій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з   громадськістю,   не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включених до орієнтовного плану, можуть також громадські ради.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44" w:name="o44"/>
      <w:bookmarkEnd w:id="44"/>
      <w:r w:rsidRPr="00100043">
        <w:rPr>
          <w:rFonts w:ascii="Consolas" w:eastAsia="Times New Roman" w:hAnsi="Consolas" w:cs="Consolas"/>
          <w:color w:val="292B2C"/>
          <w:lang w:eastAsia="ru-RU"/>
        </w:rPr>
        <w:lastRenderedPageBreak/>
        <w:t xml:space="preserve">     8.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Орган  виконавчої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влади  протягом  трьох  робочих днів з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початку  проведення консультацій з громадськістю подає громадській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раді    проекти    відповідних    нормативно-правових   актів   та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>інформаційно-аналітичні матеріали до них.</w:t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45" w:name="o45"/>
      <w:bookmarkEnd w:id="45"/>
      <w:proofErr w:type="gramStart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>{  Пункт</w:t>
      </w:r>
      <w:proofErr w:type="gramEnd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 8  в  редакції  Постанови  КМ  N  234 ( </w:t>
      </w:r>
      <w:hyperlink r:id="rId19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08.04.2015 }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46" w:name="o46"/>
      <w:bookmarkEnd w:id="46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9.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До  участі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у  проведенні  консультацій  з   громадськістю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залучаються    в    установленому    порядку    органи   місцевого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самоврядування.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47" w:name="o47"/>
      <w:bookmarkEnd w:id="47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10. Органи виконавчої влади під час проведення консультацій з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громадськістю взаємодіють із засобами масової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інформації,  надають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їм необхідні інформаційно-аналітичні матеріали.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48" w:name="o48"/>
      <w:bookmarkEnd w:id="48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11.   Консультації   з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громадськістю  проводяться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у  формі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публічного  громадського  обговорення,  електронних консультацій з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громадськістю  (безпосередні  форми) та вивчення громадської думки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(опосередкована форма).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49" w:name="o49"/>
      <w:bookmarkEnd w:id="49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Консультації  з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громадськістю у формі публічного громадського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обговорення,  електронних консультацій з громадськістю та вивчення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громадської  думки  з  одних і тих самих питань можуть проводитись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>одночасно.</w:t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50" w:name="o50"/>
      <w:bookmarkEnd w:id="50"/>
      <w:proofErr w:type="gramStart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>{  Пункт</w:t>
      </w:r>
      <w:proofErr w:type="gramEnd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 11  в  редакції  Постанови  КМ  N 234 ( </w:t>
      </w:r>
      <w:hyperlink r:id="rId20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08.04.2015 }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51" w:name="o51"/>
      <w:bookmarkEnd w:id="51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12.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В  обов’язковому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порядку  проводяться  консультації  з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громадськістю  у  формі публічного громадського обговорення та/або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електронних    консультацій    з   громадськістю   щодо   проектів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нормативно-правових актів, які: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52" w:name="o52"/>
      <w:bookmarkEnd w:id="52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стосуються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конституційних   прав,   свобод   та  обов’язків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громадян;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53" w:name="o53"/>
      <w:bookmarkEnd w:id="53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стосуються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життєвих   інтересів   громадян,  у  тому  числі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впливають на стан навколишнього природного середовища;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54" w:name="o54"/>
      <w:bookmarkEnd w:id="54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передбачають  провадження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регуляторної  діяльності  у певній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сфері;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55" w:name="o55"/>
      <w:bookmarkEnd w:id="55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визначають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стратегічні   цілі,   пріоритети  і  завдання  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відповідній  сфері  державного  управління  (у  тому числі проекти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державних  і  регіональних  програм  економічного,  соціального  і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культурного розвитку, рішення стосовно їх виконання);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56" w:name="o56"/>
      <w:bookmarkEnd w:id="56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стосуються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інтересів   територіальних   громад,  здійснення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повноважень    місцевого   самоврядування,   делегованих   органам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виконавчої влади відповідними радами;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57" w:name="o57"/>
      <w:bookmarkEnd w:id="57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визначають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порядок надання адміністративних послуг;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58" w:name="o58"/>
      <w:bookmarkEnd w:id="58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стосуються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правового   статусу  громадських  об’єднань,  їх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фінансування та діяльності;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59" w:name="o59"/>
      <w:bookmarkEnd w:id="59"/>
      <w:r w:rsidRPr="00100043">
        <w:rPr>
          <w:rFonts w:ascii="Consolas" w:eastAsia="Times New Roman" w:hAnsi="Consolas" w:cs="Consolas"/>
          <w:color w:val="292B2C"/>
          <w:lang w:eastAsia="ru-RU"/>
        </w:rPr>
        <w:lastRenderedPageBreak/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передбачають  надання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пільг  чи  встановлення  обмежень  для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суб’єктів господарювання та інститутів громадянського суспільства;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60" w:name="o60"/>
      <w:bookmarkEnd w:id="60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стосуються  присвоєння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юридичним  особам  та  об’єктам права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власності,  які  за ними закріплені, об’єктам права власності, які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належать   фізичним  особам,  імен  (псевдонімів)  фізичних  осіб,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ювілейних та святкових дат, назв і дат історичних подій;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61" w:name="o61"/>
      <w:bookmarkEnd w:id="61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стосуються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витрачання   бюджетних  коштів  (звіти  головних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розпорядників бюджетних коштів за минулий рік).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62" w:name="o62"/>
      <w:bookmarkEnd w:id="62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Строк   проведення   таких   консультацій   з   громадськістю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визначається  органом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виконавчої влади і повинен становити не менш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як 15 календарних днів.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63" w:name="o63"/>
      <w:bookmarkEnd w:id="63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Проекти   регуляторних   актів   виносяться   на   громадське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обговорення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з  урахуванням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вимог  Закону  України  "Про  засади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державної    регуляторної    політики    у   сфері   господарської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діяльності" ( </w:t>
      </w:r>
      <w:hyperlink r:id="rId21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1160-15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).</w:t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64" w:name="o64"/>
      <w:bookmarkEnd w:id="64"/>
      <w:proofErr w:type="gramStart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>{  Пункт</w:t>
      </w:r>
      <w:proofErr w:type="gramEnd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 12  в  редакції  Постанови  КМ  N 234 ( </w:t>
      </w:r>
      <w:hyperlink r:id="rId22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08.04.2015 }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65" w:name="o65"/>
      <w:bookmarkEnd w:id="65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13. Публічне громадське обговорення передбачає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організацію  і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проведення публічних заходів: { Абзац перший пункту 13 із змінами,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внесеними  згідно  з  Постановою  КМ  N  234  (  </w:t>
      </w:r>
      <w:hyperlink r:id="rId23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) від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66" w:name="o66"/>
      <w:bookmarkEnd w:id="66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конференцій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, форумів,   громадських   слухань,   засідань  за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круглим столом, зборів, зустрічей (нарад) з громадськістю; { Абзац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другий  пункту  13  із  змінами,  внесеними згідно з Постановою КМ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N 234 ( </w:t>
      </w:r>
      <w:hyperlink r:id="rId24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67" w:name="o67"/>
      <w:bookmarkEnd w:id="67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Інтернет-конференцій, відеоконференцій.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{ Абзац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третій пункту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13 в редакції Постанови КМ N 234 ( </w:t>
      </w:r>
      <w:hyperlink r:id="rId25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68" w:name="o68"/>
      <w:bookmarkEnd w:id="68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Додатково у рамках публічного громадського обговорення можуть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проводитися  засідання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громадських рад, інших допоміжних органів,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утворених  при  органах  виконавчої  влади.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{  Пункт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13 доповнено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абзацом   згідно  з  Постановою  КМ  N  234  (  </w:t>
      </w:r>
      <w:hyperlink r:id="rId26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)  від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69" w:name="o69"/>
      <w:bookmarkEnd w:id="69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14.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Публічне  громадське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обговорення організовує і проводить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орган  виконавчої влади у такому порядку: { Абзац перший пункту 14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із  змінами, внесеними згідно з Постановою КМ N 234 ( </w:t>
      </w:r>
      <w:hyperlink r:id="rId27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від 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70" w:name="o70"/>
      <w:bookmarkEnd w:id="70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визначає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питання, яке буде винесене на обговорення;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71" w:name="o71"/>
      <w:bookmarkEnd w:id="71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приймає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рішення про проведення обговорення;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72" w:name="o72"/>
      <w:bookmarkEnd w:id="72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розробляє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план    заходів   з   організації   та   проведення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обговорення (у разі потреби);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73" w:name="o73"/>
      <w:bookmarkEnd w:id="73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вживає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заходів для забезпечення репрезентативності соціальних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груп  населення,  а  також  суб'єктів  господарювання,  інститутів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громадянського суспільства,  органів місцевого  самоврядування  та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  <w:r w:rsidRPr="00100043">
        <w:rPr>
          <w:rFonts w:ascii="Consolas" w:eastAsia="Times New Roman" w:hAnsi="Consolas" w:cs="Consolas"/>
          <w:color w:val="292B2C"/>
          <w:lang w:eastAsia="ru-RU"/>
        </w:rPr>
        <w:lastRenderedPageBreak/>
        <w:t xml:space="preserve">інших заінтересованих суб'єктів (далі - заінтересовані сторони);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74" w:name="o74"/>
      <w:bookmarkEnd w:id="74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оприлюднює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в  обов'язковому порядку інформацію про проведення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обговорення на офіційному веб-сайті органу виконавчої влади або за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відсутності  відповідної  технічної  можливості в інший прийнятний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спосіб;  {  Абзац  шостий пункту 14 із змінами, внесеними згідно з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Постановою КМ N 234 ( </w:t>
      </w:r>
      <w:hyperlink r:id="rId28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75" w:name="o75"/>
      <w:bookmarkEnd w:id="75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збирає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та   аналізує   інформацію  про  оцінку  громадськістю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ефективності  запропонованого  органом  виконавчої   влади   шляху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вирішення питання;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76" w:name="o76"/>
      <w:bookmarkEnd w:id="76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формує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експертні  пропозиції  щодо  альтернативного вирішення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питання;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77" w:name="o77"/>
      <w:bookmarkEnd w:id="77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забезпечує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врахування   результатів   обговорення   під   час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прийняття остаточного рішення;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78" w:name="o78"/>
      <w:bookmarkEnd w:id="78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проводить  аналіз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результатів  обговорення;  { Абзац десятий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пункту  14  із  змінами,  внесеними  згідно  з Постановою КМ N 234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( </w:t>
      </w:r>
      <w:hyperlink r:id="rId29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79" w:name="o79"/>
      <w:bookmarkEnd w:id="79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оприлюднює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результати  обговорення  на  офіційному  веб-сайті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органу  виконавчої  влади або за відсутності відповідної технічної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можливості  в  інший прийнятний спосіб.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{ Абзац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одинадцятий пункту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14   із   змінами,   внесеними   згідно  з  Постановою  КМ  N  234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( </w:t>
      </w:r>
      <w:hyperlink r:id="rId30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80" w:name="o80"/>
      <w:bookmarkEnd w:id="80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Для організаційного   забезпечення   проведення    публічного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громадського  обговорення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орган  виконавчої влади може утворювати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робочу групу.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81" w:name="o81"/>
      <w:bookmarkEnd w:id="81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15. В інформаційному повідомленні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про  проведення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публічного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громадського обговорення зазначаються: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82" w:name="o82"/>
      <w:bookmarkEnd w:id="82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найменування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органу    виконавчої   влади,   який   проводить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обговорення;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83" w:name="o83"/>
      <w:bookmarkEnd w:id="83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питання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або назва проекту акта, винесеного на обговорення;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84" w:name="o84"/>
      <w:bookmarkEnd w:id="84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варіанти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вирішення питання;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85" w:name="o85"/>
      <w:bookmarkEnd w:id="85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адреса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(гіпертекстове посилання) опублікованого на офіційному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веб-сайті  органу виконавчої влади тексту проекту акта; { Пункт 15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доповнено   новим   абзацом   згідно   з   Постановою   КМ  N  234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( </w:t>
      </w:r>
      <w:hyperlink r:id="rId31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86" w:name="o86"/>
      <w:bookmarkEnd w:id="86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соціальні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групи населення та заінтересовані сторони,  на  які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поширюватиметься дія прийнятого рішення;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87" w:name="o87"/>
      <w:bookmarkEnd w:id="87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можливі  наслідки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проведення  в  життя  рішення  для  різних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соціальних  груп  населення  та  заінтересованих  сторін;  { Абзац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сьомий  пункту  15  із  змінами,  внесеними згідно з Постановою КМ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N 234 ( </w:t>
      </w:r>
      <w:hyperlink r:id="rId32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88" w:name="o88"/>
      <w:bookmarkEnd w:id="88"/>
      <w:r w:rsidRPr="00100043">
        <w:rPr>
          <w:rFonts w:ascii="Consolas" w:eastAsia="Times New Roman" w:hAnsi="Consolas" w:cs="Consolas"/>
          <w:color w:val="292B2C"/>
          <w:lang w:eastAsia="ru-RU"/>
        </w:rPr>
        <w:lastRenderedPageBreak/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відомості  про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місце  і  час  проведення  публічних заходів,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порядок  обговорення,  акредитації  представників  засобів масової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інформації,  реєстрації  учасників;  {  Абзац восьмий пункту 15 із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змінами, внесеними згідно з Постановою КМ N 234 ( </w:t>
      </w:r>
      <w:hyperlink r:id="rId33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від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89" w:name="o89"/>
      <w:bookmarkEnd w:id="89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порядок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участі   в   обговоренні  представників  визначених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соціальних  груп  населення  та  заінтересованих  сторін;  { Абзац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дев'ятий  пункту  15  із змінами, внесеними згідно з Постановою КМ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N 234 ( </w:t>
      </w:r>
      <w:hyperlink r:id="rId34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90" w:name="o90"/>
      <w:bookmarkEnd w:id="90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поштова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та електронна адреси, строк і форма подання письмових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пропозицій  та  зауважень;  {  Абзац десятий пункту 15 із змінами,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внесеними  згідно  з  Постановою  КМ  N  234  (  </w:t>
      </w:r>
      <w:hyperlink r:id="rId35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) від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91" w:name="o91"/>
      <w:bookmarkEnd w:id="91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адреса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і  номер  телефону,  за якими надаються консультації з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питання, що винесено на публічне громадське обговорення;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92" w:name="o92"/>
      <w:bookmarkEnd w:id="92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прізвище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, ім'я відповідальної особи органу виконавчої влади;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93" w:name="o93"/>
      <w:bookmarkEnd w:id="93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строк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і спосіб оприлюднення результатів обговорення.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94" w:name="o94"/>
      <w:bookmarkEnd w:id="94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16.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Електронні  консультації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з  громадськістю проводяться 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підрубриці   "Електронні  консультації  з  громадськістю"  рубрики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"Консультації   з   громадськістю"   офіційного  веб-сайту  органу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виконавчої влади.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95" w:name="o95"/>
      <w:bookmarkEnd w:id="95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Під  час  проведення електронних консультацій з громадськістю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враховуються    строки    та    порядок    оприлюднення   проектів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нормативно-правових   і  регуляторних  актів,  визначені  Законами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України  "Про  доступ до публічної інформації" ( </w:t>
      </w:r>
      <w:hyperlink r:id="rId36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2939-17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та "Про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засади  державної  регуляторної  політики  у  сфері  господарської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діяльності" ( </w:t>
      </w:r>
      <w:hyperlink r:id="rId37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1160-15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96" w:name="o96"/>
      <w:bookmarkEnd w:id="96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Для  проведення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електронних  консультацій  з громадськістю з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питань,  визначених  у  пункті  12 цього Порядку, використовується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>також урядовий веб-сайт "Громадянське суспільство і влада".</w:t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97" w:name="o97"/>
      <w:bookmarkEnd w:id="97"/>
      <w:proofErr w:type="gramStart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>{  Пункт</w:t>
      </w:r>
      <w:proofErr w:type="gramEnd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 16  в  редакції  Постанови  КМ  N 234 ( </w:t>
      </w:r>
      <w:hyperlink r:id="rId38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08.04.2015 }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98" w:name="o98"/>
      <w:bookmarkEnd w:id="98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17.   Під   час   проведення   електронних   консультацій   з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громадськістю   орган   виконавчої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влади  оприлюднює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на  своєму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офіційному  веб-сайті  та  на  урядовому  веб-сайті  "Громадянське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суспільство  і  влада"  інформаційне  повідомлення  про проведення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електронних   консультацій,  текст  проекту  акта,  винесеного  на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обговорення.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99" w:name="o99"/>
      <w:bookmarkEnd w:id="99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В  інформаційному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повідомленні  про  проведення  електронних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консультацій з громадськістю зазначаються: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00" w:name="o100"/>
      <w:bookmarkEnd w:id="100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найменування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органу   виконавчої   влади,   який  проводить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електронні консультації з громадськістю;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01" w:name="o101"/>
      <w:bookmarkEnd w:id="101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назва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проекту   акта  або  стислий  зміст  пропозиції  щодо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реалізації  державної  політики  у  відповідній сфері державного і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  <w:r w:rsidRPr="00100043">
        <w:rPr>
          <w:rFonts w:ascii="Consolas" w:eastAsia="Times New Roman" w:hAnsi="Consolas" w:cs="Consolas"/>
          <w:color w:val="292B2C"/>
          <w:lang w:eastAsia="ru-RU"/>
        </w:rPr>
        <w:lastRenderedPageBreak/>
        <w:t xml:space="preserve">суспільного життя, винесеної на обговорення;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02" w:name="o102"/>
      <w:bookmarkEnd w:id="102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соціальні  групи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населення та заінтересовані сторони, на які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поширюватиметься   дія   рішення,   яке   планується  прийняти  за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результатами електронних консультацій з громадськістю;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03" w:name="o103"/>
      <w:bookmarkEnd w:id="103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можливі  наслідки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проведення  в  життя  рішення  для  різних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соціальних груп населення та заінтересованих сторін;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04" w:name="o104"/>
      <w:bookmarkEnd w:id="104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електронна  адреса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,  строк  і  форма  подання  пропозицій  та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зауважень;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05" w:name="o105"/>
      <w:bookmarkEnd w:id="105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номер  телефону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, за яким надаються консультації з питання, що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винесено на обговорення;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06" w:name="o106"/>
      <w:bookmarkEnd w:id="106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прізвище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, ім’я відповідальної особи органу виконавчої влади;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07" w:name="o107"/>
      <w:bookmarkEnd w:id="107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строк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і спосіб оприлюднення результатів обговорення.</w:t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08" w:name="o108"/>
      <w:bookmarkEnd w:id="108"/>
      <w:proofErr w:type="gramStart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>{  Пункт</w:t>
      </w:r>
      <w:proofErr w:type="gramEnd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 17  в  редакції  Постанови  КМ  N 234 ( </w:t>
      </w:r>
      <w:hyperlink r:id="rId39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08.04.2015 }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09" w:name="o109"/>
      <w:bookmarkEnd w:id="109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18.   Консультації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з  громадськістю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розпочинаються  з  дня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>оприлюднення інформаційного повідомлення про їх проведення.</w:t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10" w:name="o110"/>
      <w:bookmarkEnd w:id="110"/>
      <w:proofErr w:type="gramStart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>{  Пункт</w:t>
      </w:r>
      <w:proofErr w:type="gramEnd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 18  в  редакції  Постанови  КМ  N 234 ( </w:t>
      </w:r>
      <w:hyperlink r:id="rId40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08.04.2015 }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11" w:name="o111"/>
      <w:bookmarkEnd w:id="111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19.    Пропозиції    та   зауваження   учасників   публічного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громадського  обговорення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подаються в усній та письмовій формі під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час публічних заходів та у письмовій формі на поштову і електронну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адреси,  зазначені  в  інформаційному  повідомленні про проведення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публічного громадського обговорення.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12" w:name="o112"/>
      <w:bookmarkEnd w:id="112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Під  час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проведення заходів у рамках публічного громадського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обговорення  ведеться  протокол,  у  якому фіксуються висловлені в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усній формі пропозиції і зауваження.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13" w:name="o113"/>
      <w:bookmarkEnd w:id="113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Пропозиції та зауваження учасників електронних консультацій з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громадськістю  подаються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в  письмовій формі на електронну адресу,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зазначену в інформаційному повідомленні про проведення електронних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консультацій  з  громадськістю,  а  також за допомогою спеціальних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сервісів урядового веб-сайту "Громадянське суспільство і влада" та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офіційних веб-сайтів органів виконавчої влади за їх наявності.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14" w:name="o114"/>
      <w:bookmarkEnd w:id="114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Інститути  громадянського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суспільства,  наукові та експертні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організації,  інші  юридичні  особи  під  час подання пропозицій і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зауважень  у  письмовій  формі  зазначають  своє  найменування  та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місцезнаходження.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15" w:name="o115"/>
      <w:bookmarkEnd w:id="115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Анонімні пропозиції не реєструються і не розглядаються.</w:t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16" w:name="o116"/>
      <w:bookmarkEnd w:id="116"/>
      <w:proofErr w:type="gramStart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>{  Пункт</w:t>
      </w:r>
      <w:proofErr w:type="gramEnd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 19  в  редакції  Постанови  КМ  N 234 ( </w:t>
      </w:r>
      <w:hyperlink r:id="rId41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08.04.2015 }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17" w:name="o117"/>
      <w:bookmarkEnd w:id="117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20. Пропозиції та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зауваження,  що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надійшли під час публічного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громадського     обговорення,     електронних    консультацій    з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громадськістю,  вивчаються  та  аналізуються  із залученням у разі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потреби відповідних фахівців.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{ Абзац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перший пункту 20 із змінами,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  <w:r w:rsidRPr="00100043">
        <w:rPr>
          <w:rFonts w:ascii="Consolas" w:eastAsia="Times New Roman" w:hAnsi="Consolas" w:cs="Consolas"/>
          <w:color w:val="292B2C"/>
          <w:lang w:eastAsia="ru-RU"/>
        </w:rPr>
        <w:lastRenderedPageBreak/>
        <w:t xml:space="preserve">внесеними  згідно  з  Постановою  КМ  N  234  (  </w:t>
      </w:r>
      <w:hyperlink r:id="rId42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) від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18" w:name="o118"/>
      <w:bookmarkEnd w:id="118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За    результатами   публічного   громадського   обговорення,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електронних  консультацій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з громадськістю органи виконавчої влади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готують  звіт,  в  якому зазначається: { Абзац другий пункту 20 із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змінами, внесеними згідно з Постановою КМ N 234 ( </w:t>
      </w:r>
      <w:hyperlink r:id="rId43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від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19" w:name="o119"/>
      <w:bookmarkEnd w:id="119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найменування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органу    виконавчої    влади,   який   проводив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обговорення;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20" w:name="o120"/>
      <w:bookmarkEnd w:id="120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зміст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питання  або  назва  проекту  акта,  що  виносилися  на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обговорення;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21" w:name="o121"/>
      <w:bookmarkEnd w:id="121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інформація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про осіб, що взяли участь в обговоренні;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22" w:name="o122"/>
      <w:bookmarkEnd w:id="122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інформація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про  пропозиції,  що надійшли до органу виконавчої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влади  за  результатами  обговорення, із зазначенням автора кожної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пропозиції;  { Абзац шостий пункту 20 із змінами, внесеними згідно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 Постановою КМ N 234 ( </w:t>
      </w:r>
      <w:hyperlink r:id="rId44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23" w:name="o123"/>
      <w:bookmarkEnd w:id="123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інформація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про    врахування    пропозицій    та    зауважень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громадськості  з обов'язковим обґрунтуванням прийнятого рішення та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причин неврахування пропозицій та зауважень;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24" w:name="o124"/>
      <w:bookmarkEnd w:id="124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інформація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про рішення, прийняті за результатами обговорення.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25" w:name="o125"/>
      <w:bookmarkEnd w:id="125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21.  Звіт  про результати публічного громадського обговорення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та електронних консультацій з громадськістю орган виконавчої влади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  обов’язковому  порядку  доводить до відома громадськості шляхом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оприлюднення  на  своєму офіційному веб-сайті, урядовому веб-сайті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"Громадянське  суспільство і влада" (у разі проведення електронних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консультацій  з громадськістю на зазначеному веб-сайті) та в інший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прийнятний  спосіб  не пізніше ніж через два тижні після прийняття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>рішень за результатами обговорення.</w:t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26" w:name="o126"/>
      <w:bookmarkEnd w:id="126"/>
      <w:proofErr w:type="gramStart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>{  Пункт</w:t>
      </w:r>
      <w:proofErr w:type="gramEnd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 21  в  редакції  Постанови  КМ  N 234 ( </w:t>
      </w:r>
      <w:hyperlink r:id="rId45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08.04.2015 }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27" w:name="o127"/>
      <w:bookmarkEnd w:id="127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22. Вивчення громадської думки здійснюється шляхом: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28" w:name="o128"/>
      <w:bookmarkEnd w:id="128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проведення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соціологічних    досліджень    та     спостережень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(опитування, анкетування, контент-аналіз інформаційних матеріалів,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фокус-групи тощо);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29" w:name="o129"/>
      <w:bookmarkEnd w:id="129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створення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телефонних "гарячих ліній",  проведення моніторингу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коментарів,  відгуків,  інтерв'ю, інших матеріалів у друкованих та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електронних засобах  масової  інформації  для  визначення  позиції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різних соціальних груп населення та заінтересованих сторін;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30" w:name="o130"/>
      <w:bookmarkEnd w:id="130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опрацювання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та узагальнення висловлених у зверненнях громадян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пропозицій  та  зауважень  з   питання,   що   потребує   вивчення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громадської думки.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31" w:name="o131"/>
      <w:bookmarkEnd w:id="131"/>
      <w:r w:rsidRPr="00100043">
        <w:rPr>
          <w:rFonts w:ascii="Consolas" w:eastAsia="Times New Roman" w:hAnsi="Consolas" w:cs="Consolas"/>
          <w:color w:val="292B2C"/>
          <w:lang w:eastAsia="ru-RU"/>
        </w:rPr>
        <w:lastRenderedPageBreak/>
        <w:t xml:space="preserve">     23.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Вивчення  громадської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думки організовує і проводить орган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виконавчої влади із залученням громадської ради у такому порядку: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32" w:name="o132"/>
      <w:bookmarkEnd w:id="132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визначає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: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33" w:name="o133"/>
      <w:bookmarkEnd w:id="133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- потребу у вивченні громадської думки з окремого питання;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34" w:name="o134"/>
      <w:bookmarkEnd w:id="134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-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питання,  з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яких проводиться  вивчення  громадської  думки,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альтернативних пропозицій щодо їх вирішення;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35" w:name="o135"/>
      <w:bookmarkEnd w:id="135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- строк, форми і методи вивчення громадської думки;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36" w:name="o136"/>
      <w:bookmarkEnd w:id="136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-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на  конкурсній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основі дослідницькі організації,  фахівців,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експертів,  громадські  організації,  які  проводитимуть  вивчення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громадської думки;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37" w:name="o137"/>
      <w:bookmarkEnd w:id="137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-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ступінь  репрезентативності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соціальних  груп  населення та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заінтересованих сторін, які досліджуються;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38" w:name="o138"/>
      <w:bookmarkEnd w:id="138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отримує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підсумкову   інформацію   про   результати   вивчення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громадської думки;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39" w:name="o139"/>
      <w:bookmarkEnd w:id="139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узагальнює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громадську  думку  щодо  запропонованого вирішення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питань, що потребували вивчення громадської думки;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40" w:name="o140"/>
      <w:bookmarkEnd w:id="140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забезпечує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врахування громадської  думки  під  час  прийняття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органом   виконавчої   влади  остаточного  рішення  з  питань,  що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потребували вивчення громадської думки;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41" w:name="o141"/>
      <w:bookmarkEnd w:id="141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оприлюднює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в обов'язковому порядку  на  офіційному  веб-сайті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органу  виконавчої  влади  та в інший прийнятний спосіб результати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вивчення громадської думки.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42" w:name="o142"/>
      <w:bookmarkEnd w:id="142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24.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У  звіті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про  результати  вивчення   громадської   думки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зазначається: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43" w:name="o143"/>
      <w:bookmarkEnd w:id="143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найменування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органу   виконавчої   влади,   який  організував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вивчення громадської думки (вивчав громадську думку);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44" w:name="o144"/>
      <w:bookmarkEnd w:id="144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найменування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адміністративно-територіальної  одиниці  у  разі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вивчення громадської думки на окремій території;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45" w:name="o145"/>
      <w:bookmarkEnd w:id="145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соціальні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групи населення та заінтересовані сторони, вивчення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думки яких проводилося;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46" w:name="o146"/>
      <w:bookmarkEnd w:id="146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тема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та питання,  з  яких  проводилося  вивчення  громадської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думки;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47" w:name="o147"/>
      <w:bookmarkEnd w:id="147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методи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, що застосовувалися для вивчення громадської думки;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48" w:name="o148"/>
      <w:bookmarkEnd w:id="148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ступінь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допустимого    відхилення    від    обраної    моделі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дослідження;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49" w:name="o149"/>
      <w:bookmarkEnd w:id="149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інформація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про осіб, що проводили вивчення громадської думки;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50" w:name="o150"/>
      <w:bookmarkEnd w:id="150"/>
      <w:r w:rsidRPr="00100043">
        <w:rPr>
          <w:rFonts w:ascii="Consolas" w:eastAsia="Times New Roman" w:hAnsi="Consolas" w:cs="Consolas"/>
          <w:color w:val="292B2C"/>
          <w:lang w:eastAsia="ru-RU"/>
        </w:rPr>
        <w:lastRenderedPageBreak/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узагальнення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громадської думки щодо запропонованого вирішення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питань, що потребували вивчення громадської думки та її врахування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під час прийняття органом виконавчої влади остаточного рішення;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51" w:name="o151"/>
      <w:bookmarkEnd w:id="151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обґрунтування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прийнятого   рішення   у   разі    неврахування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громадської думки.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52" w:name="o152"/>
      <w:bookmarkEnd w:id="152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25. Для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організації  вивчення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громадської  думки  з  метою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отримання об'єктивної та достовірної інформації  орган  виконавчої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влади   може  відповідно  до  законодавства  укладати  договори  з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дослідницькими організаціями,  фахівцями,  експертами, інститутами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громадянського  суспільства  про  проведення  на умовах відкритого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конкурсу фахових, наукових соціологічних досліджень, спостережень,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експрес-аналізу  пропозицій  різних  соціальних  груп населення та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заінтересованих сторін.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53" w:name="o153"/>
      <w:bookmarkEnd w:id="153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                                     ЗАТВЕРДЖЕНО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                             постановою Кабінету Міністрів України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                                 від 3 листопада 2010 р. N 996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54" w:name="o154"/>
      <w:bookmarkEnd w:id="154"/>
      <w:r w:rsidRPr="00100043">
        <w:rPr>
          <w:rFonts w:ascii="Consolas" w:eastAsia="Times New Roman" w:hAnsi="Consolas" w:cs="Consolas"/>
          <w:b/>
          <w:bCs/>
          <w:color w:val="292B2C"/>
          <w:lang w:eastAsia="ru-RU"/>
        </w:rPr>
        <w:t xml:space="preserve">                         ТИПОВЕ ПОЛОЖЕННЯ </w:t>
      </w:r>
      <w:r w:rsidRPr="00100043">
        <w:rPr>
          <w:rFonts w:ascii="Consolas" w:eastAsia="Times New Roman" w:hAnsi="Consolas" w:cs="Consolas"/>
          <w:b/>
          <w:bCs/>
          <w:color w:val="292B2C"/>
          <w:lang w:eastAsia="ru-RU"/>
        </w:rPr>
        <w:br/>
        <w:t xml:space="preserve">              про громадську раду при </w:t>
      </w:r>
      <w:proofErr w:type="gramStart"/>
      <w:r w:rsidRPr="00100043">
        <w:rPr>
          <w:rFonts w:ascii="Consolas" w:eastAsia="Times New Roman" w:hAnsi="Consolas" w:cs="Consolas"/>
          <w:b/>
          <w:bCs/>
          <w:color w:val="292B2C"/>
          <w:lang w:eastAsia="ru-RU"/>
        </w:rPr>
        <w:t xml:space="preserve">міністерстві, </w:t>
      </w:r>
      <w:r w:rsidRPr="00100043">
        <w:rPr>
          <w:rFonts w:ascii="Consolas" w:eastAsia="Times New Roman" w:hAnsi="Consolas" w:cs="Consolas"/>
          <w:b/>
          <w:bCs/>
          <w:color w:val="292B2C"/>
          <w:lang w:eastAsia="ru-RU"/>
        </w:rPr>
        <w:br/>
        <w:t xml:space="preserve">  </w:t>
      </w:r>
      <w:proofErr w:type="gramEnd"/>
      <w:r w:rsidRPr="00100043">
        <w:rPr>
          <w:rFonts w:ascii="Consolas" w:eastAsia="Times New Roman" w:hAnsi="Consolas" w:cs="Consolas"/>
          <w:b/>
          <w:bCs/>
          <w:color w:val="292B2C"/>
          <w:lang w:eastAsia="ru-RU"/>
        </w:rPr>
        <w:t xml:space="preserve">         іншому центральному органі виконавчої влади, </w:t>
      </w:r>
      <w:r w:rsidRPr="00100043">
        <w:rPr>
          <w:rFonts w:ascii="Consolas" w:eastAsia="Times New Roman" w:hAnsi="Consolas" w:cs="Consolas"/>
          <w:b/>
          <w:bCs/>
          <w:color w:val="292B2C"/>
          <w:lang w:eastAsia="ru-RU"/>
        </w:rPr>
        <w:br/>
        <w:t xml:space="preserve">       Раді міністрів Автономної Республіки Крим, обласній, </w:t>
      </w:r>
      <w:r w:rsidRPr="00100043">
        <w:rPr>
          <w:rFonts w:ascii="Consolas" w:eastAsia="Times New Roman" w:hAnsi="Consolas" w:cs="Consolas"/>
          <w:b/>
          <w:bCs/>
          <w:color w:val="292B2C"/>
          <w:lang w:eastAsia="ru-RU"/>
        </w:rPr>
        <w:br/>
        <w:t xml:space="preserve">         Київській та Севастопольській міській, районній, </w:t>
      </w:r>
      <w:r w:rsidRPr="00100043">
        <w:rPr>
          <w:rFonts w:ascii="Consolas" w:eastAsia="Times New Roman" w:hAnsi="Consolas" w:cs="Consolas"/>
          <w:b/>
          <w:bCs/>
          <w:color w:val="292B2C"/>
          <w:lang w:eastAsia="ru-RU"/>
        </w:rPr>
        <w:br/>
        <w:t xml:space="preserve">               районній у мм. Києві та Севастополі </w:t>
      </w:r>
      <w:r w:rsidRPr="00100043">
        <w:rPr>
          <w:rFonts w:ascii="Consolas" w:eastAsia="Times New Roman" w:hAnsi="Consolas" w:cs="Consolas"/>
          <w:b/>
          <w:bCs/>
          <w:color w:val="292B2C"/>
          <w:lang w:eastAsia="ru-RU"/>
        </w:rPr>
        <w:br/>
        <w:t xml:space="preserve">                     державній адміністрації </w:t>
      </w:r>
      <w:r w:rsidRPr="00100043">
        <w:rPr>
          <w:rFonts w:ascii="Consolas" w:eastAsia="Times New Roman" w:hAnsi="Consolas" w:cs="Consolas"/>
          <w:b/>
          <w:bCs/>
          <w:color w:val="292B2C"/>
          <w:lang w:eastAsia="ru-RU"/>
        </w:rPr>
        <w:br/>
        <w:t xml:space="preserve"> </w:t>
      </w:r>
      <w:r w:rsidRPr="00100043">
        <w:rPr>
          <w:rFonts w:ascii="Consolas" w:eastAsia="Times New Roman" w:hAnsi="Consolas" w:cs="Consolas"/>
          <w:b/>
          <w:b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55" w:name="o155"/>
      <w:bookmarkEnd w:id="155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1.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Громадська  рада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при  міністерстві,  іншому  центральному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органі  виконавчої  влади,  Раді  міністрів  Автономної Республіки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Крим,  обласній,  Київській та Севастопольській міській, районній,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районній  у  мм.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Києві  та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Севастополі держадміністрації (далі -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громадська  рада)  є  тимчасовим  консультативно-дорадчим органом,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утвореним  для  сприяння  участі  громадськості  у  формуванні  та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>реалізації державної політики.</w:t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56" w:name="o156"/>
      <w:bookmarkEnd w:id="156"/>
      <w:proofErr w:type="gramStart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>{  Пункт</w:t>
      </w:r>
      <w:proofErr w:type="gramEnd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 1  із  змінами,  внесеними  згідно з Постановою КМ N 234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( </w:t>
      </w:r>
      <w:hyperlink r:id="rId46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57" w:name="o157"/>
      <w:bookmarkEnd w:id="157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2. У своїй діяльності громадська рада керується  Конституцією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(  </w:t>
      </w:r>
      <w:hyperlink r:id="rId47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254к/96-ВР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та законами України,  указами Президента України і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постановами  Верховної  Ради  України,  прийнятими  відповідно  до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Конституції  (  </w:t>
      </w:r>
      <w:hyperlink r:id="rId48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254к/96-ВР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) та законів України,  актами Кабінету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Міністрів  України,  а  також  Положенням  про  громадську   раду,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розробленим на основі цього Типового положення.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58" w:name="o158"/>
      <w:bookmarkEnd w:id="158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Положення про громадську раду розробляється громадською радою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та  затверджується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органом виконавчої влади, при якому її утворено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(далі  -  орган).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{ Абзац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другий пункту 2 в редакції Постанови КМ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N 234 ( </w:t>
      </w:r>
      <w:hyperlink r:id="rId49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59" w:name="o159"/>
      <w:bookmarkEnd w:id="159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Положення  про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громадську  раду оприлюднюється на офіційному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веб-сайті   органу   протягом   трьох   робочих   днів  з  моменту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затвердження.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{  Абзац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пункту  2  в  редакції Постанови КМ N 234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  <w:r w:rsidRPr="00100043">
        <w:rPr>
          <w:rFonts w:ascii="Consolas" w:eastAsia="Times New Roman" w:hAnsi="Consolas" w:cs="Consolas"/>
          <w:color w:val="292B2C"/>
          <w:lang w:eastAsia="ru-RU"/>
        </w:rPr>
        <w:lastRenderedPageBreak/>
        <w:t xml:space="preserve">( </w:t>
      </w:r>
      <w:hyperlink r:id="rId50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60" w:name="o160"/>
      <w:bookmarkEnd w:id="160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Розроблення  та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затвердження змін до Положення про громадську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раду   здійснюється   у  тому  ж  порядку,  що  і  розроблення  та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затвердження  Положення  про  громадську  раду.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{ Абзац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пункту 2 в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редакції Постанови КМ N 234 ( </w:t>
      </w:r>
      <w:hyperlink r:id="rId51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61" w:name="o161"/>
      <w:bookmarkEnd w:id="161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3. Основними завданнями громадської ради є: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62" w:name="o162"/>
      <w:bookmarkEnd w:id="162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сприяння  реалізації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громадянами  конституційного  права  на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участь  в  управлінні державними справами; { Абзац другий пункту 3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із  змінами, внесеними згідно з Постановою КМ N 234 ( </w:t>
      </w:r>
      <w:hyperlink r:id="rId52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від 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63" w:name="o163"/>
      <w:bookmarkEnd w:id="163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здійснення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громадського   контролю  за  діяльністю  органу;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{  Абзац третій пункту 3 із змінами, внесеними згідно з Постановою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КМ N 234 ( </w:t>
      </w:r>
      <w:hyperlink r:id="rId53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64" w:name="o164"/>
      <w:bookmarkEnd w:id="164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сприяння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врахуванню   органом  громадської  думки  під  час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формування  та  реалізації  державної  політики.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{ Абзац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четвертий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пункту  3  із  змінами,  внесеними  згідно  з  Постановою КМ N 234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( </w:t>
      </w:r>
      <w:hyperlink r:id="rId54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65" w:name="o165"/>
      <w:bookmarkEnd w:id="165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4. Громадська рада відповідно до покладених на неї завдань: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66" w:name="o166"/>
      <w:bookmarkEnd w:id="166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1)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готує  та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подає  органу пропозиції до орієнтовного плану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проведення  консультацій  з громадськістю, а також щодо проведення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>консультацій, не передбачених таким планом;</w:t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67" w:name="o167"/>
      <w:bookmarkEnd w:id="167"/>
      <w:proofErr w:type="gramStart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>{ Підпункт</w:t>
      </w:r>
      <w:proofErr w:type="gramEnd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1 пункту 4 із змінами, внесеними згідно з Постановою КМ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N 234 ( </w:t>
      </w:r>
      <w:hyperlink r:id="rId55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68" w:name="o168"/>
      <w:bookmarkEnd w:id="168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2) готує   та   подає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органу  пропозиції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щодо  організації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консультацій з громадськістю;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69" w:name="o169"/>
      <w:bookmarkEnd w:id="169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3) подає органу обов'язкові для розгляду пропозиції з питань,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щодо  яких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орган  проводить консультації з громадськістю, а також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щодо   підготовки  проектів  нормативно-правових  актів  з  питань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формування  та  реалізації державної політики у відповідній сфері,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>удосконалення роботи органу;</w:t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70" w:name="o170"/>
      <w:bookmarkEnd w:id="170"/>
      <w:proofErr w:type="gramStart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>{ Підпункт</w:t>
      </w:r>
      <w:proofErr w:type="gramEnd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3 пункту 4 із змінами, внесеними згідно з Постановою КМ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N 234 ( </w:t>
      </w:r>
      <w:hyperlink r:id="rId56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71" w:name="o171"/>
      <w:bookmarkEnd w:id="171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4)   проводить   відповідно   до   законодавства   громадську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експертизу   діяльності   органу   та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громадську  антикорупційну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експертизу      нормативно-правових      актів     та     проектів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>нормативно-правових актів, які розробляє орган;</w:t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72" w:name="o172"/>
      <w:bookmarkEnd w:id="172"/>
      <w:proofErr w:type="gramStart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>{  Підпункт</w:t>
      </w:r>
      <w:proofErr w:type="gramEnd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 4 пункту 4 із змінами, внесеними згідно з Постановами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КМ  N  234 ( </w:t>
      </w:r>
      <w:hyperlink r:id="rId57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08.04.2015, N 301 ( </w:t>
      </w:r>
      <w:hyperlink r:id="rId58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301-2015-п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14.05.2015 }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73" w:name="o173"/>
      <w:bookmarkEnd w:id="173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5) здійснює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громадський  контроль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за  врахуванням  органом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пропозицій та зауважень громадськості, забезпечення ним прозорості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та  відкритості своєї діяльності, доступу до публічної інформації,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яка   знаходиться  у  його  володінні,  а  також  дотриманням  ним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нормативно-правових  актів, спрямованих на запобігання та протидію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>корупції;</w:t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74" w:name="o174"/>
      <w:bookmarkEnd w:id="174"/>
      <w:proofErr w:type="gramStart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lastRenderedPageBreak/>
        <w:t>{ Підпункт</w:t>
      </w:r>
      <w:proofErr w:type="gramEnd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5 пункту 4 із змінами, внесеними згідно з Постановою КМ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N 234 ( </w:t>
      </w:r>
      <w:hyperlink r:id="rId59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75" w:name="o175"/>
      <w:bookmarkEnd w:id="175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6) інформує в обов'язковому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порядку  громадськість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про  свою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діяльність,   прийняті  рішення  та  їх  виконання  на  офіційному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веб-сайті органу та в інший прийнятний спосіб;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76" w:name="o176"/>
      <w:bookmarkEnd w:id="176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7)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збирає,   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узагальнює  та  подає  органу  інформацію  про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пропозиції  інститутів  громадянського  суспільства щодо вирішення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>питань, які мають важливе суспільне значення;</w:t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77" w:name="o177"/>
      <w:bookmarkEnd w:id="177"/>
      <w:proofErr w:type="gramStart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>{ Підпункт</w:t>
      </w:r>
      <w:proofErr w:type="gramEnd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7 пункту 4 із змінами, внесеними згідно з Постановою КМ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N 234 ( </w:t>
      </w:r>
      <w:hyperlink r:id="rId60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78" w:name="o178"/>
      <w:bookmarkEnd w:id="178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8) організовує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публічні  заходи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для  обговорення  актуальних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питань розвитку галузі чи адміністративно-територіальної одиниці;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79" w:name="o179"/>
      <w:bookmarkEnd w:id="179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9) готує та оприлюднює щорічний звіт про свою діяльність.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80" w:name="o180"/>
      <w:bookmarkEnd w:id="180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5. Громадська рада має право: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81" w:name="o181"/>
      <w:bookmarkEnd w:id="181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1) утворювати постійні та тимчасові робочі органи (правління,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секретаріат, комітети, комісії, експертні групи тощо);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82" w:name="o182"/>
      <w:bookmarkEnd w:id="182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2) залучати до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роботи  ради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працівників  органів  виконавчої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влади, органів місцевого самоврядування, представників вітчизняних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та міжнародних інститутів громадянського суспільства, експертних і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наукових  організацій,  підприємств,  установ  та  організацій (за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>згодою їх керівників), а також окремих фахівців (за згодою);</w:t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83" w:name="o183"/>
      <w:bookmarkEnd w:id="183"/>
      <w:proofErr w:type="gramStart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>{ Підпункт</w:t>
      </w:r>
      <w:proofErr w:type="gramEnd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2 пункту 5 із змінами, внесеними згідно з Постановою КМ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N 234 ( </w:t>
      </w:r>
      <w:hyperlink r:id="rId61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84" w:name="o184"/>
      <w:bookmarkEnd w:id="184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3) організовувати   і   проводити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семінари,   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конференції,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засідання за круглим столом та інші заходи;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85" w:name="o185"/>
      <w:bookmarkEnd w:id="185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4)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отримувати  в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установленому порядку від органів виконавчої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влади,  органів місцевого самоврядування інформацію, необхідну для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забезпечення діяльності ради;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86" w:name="o186"/>
      <w:bookmarkEnd w:id="186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5)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отримувати  від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органу проекти нормативно-правових актів з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питань,  що  потребують проведення консультацій з громадськістю, 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>триденний строк після початку таких консультацій.</w:t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87" w:name="o187"/>
      <w:bookmarkEnd w:id="187"/>
      <w:proofErr w:type="gramStart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>{ Підпункт</w:t>
      </w:r>
      <w:proofErr w:type="gramEnd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5 пункту 5 із змінами, внесеними згідно з Постановою КМ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N 234 ( </w:t>
      </w:r>
      <w:hyperlink r:id="rId62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88" w:name="o188"/>
      <w:bookmarkEnd w:id="188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Члени громадської ради мають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право  доступу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в  установленому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порядку до приміщень, в яких розміщений орган.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89" w:name="o189"/>
      <w:bookmarkEnd w:id="189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6. До складу громадської ради можуть бути обрані представники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громадських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об’єднань,   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релігійних,   благодійних  організацій,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творчих  спілок,  професійних  спілок  та їх об’єднань, асоціацій,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організацій  роботодавців  та  їх  об’єднань,  недержавних засобів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масової  інформації (далі - інститути громадянського суспільства),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які  зареєстровані  в установленому порядку і провадять діяльність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на території України.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90" w:name="o190"/>
      <w:bookmarkEnd w:id="190"/>
      <w:r w:rsidRPr="00100043">
        <w:rPr>
          <w:rFonts w:ascii="Consolas" w:eastAsia="Times New Roman" w:hAnsi="Consolas" w:cs="Consolas"/>
          <w:color w:val="292B2C"/>
          <w:lang w:eastAsia="ru-RU"/>
        </w:rPr>
        <w:lastRenderedPageBreak/>
        <w:t xml:space="preserve">     До   складу   громадської   ради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при  міністерстві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,  іншому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центральному   органі   виконавчої   влади   можуть   бути  обрані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представники  інститутів громадянського суспільства, які провадять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свою  діяльність  у  сфері, що пов’язана з діяльністю відповідного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органу,  та в статуті (положенні) яких визначені відповідні цілі і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завдання діяльності.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91" w:name="o191"/>
      <w:bookmarkEnd w:id="191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Інститут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громадянського  суспільства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незалежно  від  своєї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організаційної   структури   та   наявності   місцевих   осередків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(відокремлених   підрозділів,   філій,   представництв,   місцевих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організацій  тощо)  для  участі в установчих зборах делегує одного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представника,  який  одночасно  є  кандидатом на обрання до складу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громадської ради.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92" w:name="o192"/>
      <w:bookmarkEnd w:id="192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До складу громадської ради не можуть бути обрані представники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інститутів  громадянського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суспільства, які є народними депутатами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України,  депутатами  Верховної Ради Автономної Республіки Крим та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місцевих  рад, посадовими особами органів державної влади, органів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>влади Автономної Республіки Крим та місцевого самоврядування.</w:t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93" w:name="o193"/>
      <w:bookmarkEnd w:id="193"/>
      <w:proofErr w:type="gramStart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>{  Пункт</w:t>
      </w:r>
      <w:proofErr w:type="gramEnd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 6  в  редакції  Постанови  КМ  N  234 ( </w:t>
      </w:r>
      <w:hyperlink r:id="rId63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08.04.2015 }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94" w:name="o194"/>
      <w:bookmarkEnd w:id="194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7.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Склад  громадської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ради  формується  на установчих зборах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шляхом  рейтингового голосування за осіб, які особисто присутні на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установчих   зборах   та   кандидатури  яких  внесені  інститутами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громадянського  суспільства.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{  Абзац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перший пункту 7 із змінами,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внесеними  згідно  з  Постановою  КМ  N  234  (  </w:t>
      </w:r>
      <w:hyperlink r:id="rId64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) від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95" w:name="o195"/>
      <w:bookmarkEnd w:id="195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Кількісний склад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громадської  ради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визначається  установчими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зборами  та  не  може  становити  більш як 35 осіб.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{ Абзац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другий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пункту  7  із  змінами,  внесеними  згідно  з  Постановою КМ N 234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( </w:t>
      </w:r>
      <w:hyperlink r:id="rId65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96" w:name="o196"/>
      <w:bookmarkEnd w:id="196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Строк повноважень складу громадської ради - два роки.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97" w:name="o197"/>
      <w:bookmarkEnd w:id="197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До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складу  громадської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ради може бути обрано не більше ніж по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одному   представнику   від   кожного   інституту   громадянського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суспільства.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98" w:name="o198"/>
      <w:bookmarkEnd w:id="198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Членство в громадській раді є індивідуальним.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199" w:name="o199"/>
      <w:bookmarkEnd w:id="199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8.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Для  формування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складу громадської ради орган не пізніше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ніж   за   60  календарних  днів  до  визначеної  дати  проведення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установчих  зборів  утворює  ініціативну  групу з їх підготовки за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участю  інститутів  громадянського суспільства (далі - ініціативна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група).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00" w:name="o200"/>
      <w:bookmarkEnd w:id="200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Якщо   при   органі   вже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утворена  громадська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рада  і  її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повноваження  не  були  припинені достроково, то ініціативна група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утворюється  органом  не  пізніше  ніж  за  60 календарних днів до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закінчення її повноважень.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01" w:name="o201"/>
      <w:bookmarkEnd w:id="201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У  такому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разі кількісний та персональний склад ініціативної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групи орган затверджує з урахуванням пропозицій громадської ради.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02" w:name="o202"/>
      <w:bookmarkEnd w:id="202"/>
      <w:r w:rsidRPr="00100043">
        <w:rPr>
          <w:rFonts w:ascii="Consolas" w:eastAsia="Times New Roman" w:hAnsi="Consolas" w:cs="Consolas"/>
          <w:color w:val="292B2C"/>
          <w:lang w:eastAsia="ru-RU"/>
        </w:rPr>
        <w:lastRenderedPageBreak/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До  складу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ініціативної групи входять делеговані члени діючої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громадської   ради   (якщо   її  повноваження  не  були  припинені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достроково),  представники  інститутів громадянського суспільства,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які  не  представлені  у  складі  громадської  ради,  представники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органу, при якому утворюється громадська рада.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03" w:name="o203"/>
      <w:bookmarkEnd w:id="203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Персональний  склад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ініціативної  групи  орган оприлюднює на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своєму  офіційному  веб-сайті протягом п’яти робочих днів з дня її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утворення.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04" w:name="o204"/>
      <w:bookmarkEnd w:id="204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Не   пізніше   ніж  за  45  календарних  днів  до  проведення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установчих  зборів  орган  в  обов’язковому  порядку оприлюднює на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своєму   офіційному   веб-сайті   та  в  інший  прийнятний  спосіб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підготовлене  ініціативною  групою та погоджене з ним повідомлення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про  дату,  час,  місце,  порядок  проведення  установчих  зборів,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порядок подання заяв для участі в установчих зборах, відомості про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склад  ініціативної  групи та прізвище, ім’я, електронну адресу та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номер телефону відповідальної особи.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05" w:name="o205"/>
      <w:bookmarkEnd w:id="205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Для   участі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в  установчих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зборах  до  ініціативної  групи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подається  заява у довільній формі, підписана уповноваженою особою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керівного органу інституту громадянського суспільства.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06" w:name="o206"/>
      <w:bookmarkEnd w:id="206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До заяви додаються: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07" w:name="o207"/>
      <w:bookmarkEnd w:id="207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рішення,   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прийняте   у  порядку,  встановленому  установчими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документами  інституту громадянського суспільства, про делегування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для  участі  в  установчих  зборах  представника, який одночасно є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кандидатом на обрання до складу громадської ради;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08" w:name="o208"/>
      <w:bookmarkEnd w:id="208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біографічна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довідка   делегованого  представника  інституту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громадянського суспільства із зазначенням його прізвища, імені, по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батькові,  посади, місця роботи, посади в інституті громадянського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суспільства, контактної інформації;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09" w:name="o209"/>
      <w:bookmarkEnd w:id="209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копія  виписки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з  Єдиного  державного реєстру підприємств та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організацій    та   витяг   із   статуту   (положення)   інституту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громадянського  суспільства  щодо цілей і завдань його діяльності,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засвідчені в установленому порядку;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10" w:name="o210"/>
      <w:bookmarkEnd w:id="210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інформація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про    отримання    інститутом   громадянського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суспільства  як  володільцем  бази  персональних даних його членів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згоди  делегованого  ним представника на обробку його персональних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даних;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11" w:name="o211"/>
      <w:bookmarkEnd w:id="211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інформація про результати діяльності інституту громадянського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суспільства  (відомості про проведені заходи, реалізовані проекти,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виконані   програми,   друковані   видання,   подання   інститутом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громадянського    суспільства    відповідному   органу   письмових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обґрунтованих  пропозицій  і  зауважень  з  питань  формування  та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реалізації  державної політики у відповідній сфері та інформування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про  них громадськості тощо) протягом року до дня подання заяви (у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разі,  коли інститут громадянського суспільства працює менше року,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- за період діяльності);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12" w:name="o212"/>
      <w:bookmarkEnd w:id="212"/>
      <w:r w:rsidRPr="00100043">
        <w:rPr>
          <w:rFonts w:ascii="Consolas" w:eastAsia="Times New Roman" w:hAnsi="Consolas" w:cs="Consolas"/>
          <w:color w:val="292B2C"/>
          <w:lang w:eastAsia="ru-RU"/>
        </w:rPr>
        <w:lastRenderedPageBreak/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відомості  про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місцезнаходження  та адресу електронної пошти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інституту громадянського суспільства, номер контактного телефону.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13" w:name="o213"/>
      <w:bookmarkEnd w:id="213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Приймання заяв для участі в установчих зборах припиняється за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30 календарних днів до їх проведення.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14" w:name="o214"/>
      <w:bookmarkEnd w:id="214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У   разі   виявлення   невідповідності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документів,  поданих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інститутом  громадянського  суспільства,  встановленим цим Типовим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положенням   вимогам  ініціативна  група  не  пізніше  ніж  за  15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календарних  днів  до  проведення  установчих зборів письмово та в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електронній   формі   інформує   про  це  інститут  громадянського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суспільства   з   пропозицією   щодо  їх  усунення  протягом  семи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календарних днів.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15" w:name="o215"/>
      <w:bookmarkEnd w:id="215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За  результатами  перевірки  документів,  поданих інститутами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громадянського  суспільства,  на  відповідність  встановленим  цим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Типовим  положенням  вимогам  ініціативна  група  складає  за  сім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календарних днів до проведення установчих зборів список кандидатів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до  складу  громадської  ради,  які  братимуть участь в установчих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зборах,   та   список   представників   інститутів  громадянського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суспільства,  яким  відмовлено  в  участі  в установчих зборах, із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зазначенням підстави для відмови.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16" w:name="o216"/>
      <w:bookmarkEnd w:id="216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Підставами  для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відмови представнику інституту громадянського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суспільства в участі в установчих зборах є: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17" w:name="o217"/>
      <w:bookmarkEnd w:id="217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невідповідність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документів, поданих інститутом громадянського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суспільства, вимогам цього Типового положення;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18" w:name="o218"/>
      <w:bookmarkEnd w:id="218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неусунення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 інститутом     громадянського     суспільства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невідповідності   поданих  документів  вимогам,  встановленим  цим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Типовим положенням, у строк, визначений абзацом шістнадцятим цього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пункту;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19" w:name="o219"/>
      <w:bookmarkEnd w:id="219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невідповідність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інституту  громадянського  суспільства  або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делегованого  ним  представника  вимогам,  встановленим  пунктом 6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цього Типового положення;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20" w:name="o220"/>
      <w:bookmarkEnd w:id="220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недостовірність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інформації,   що  міститься  в  документах,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поданих для участі в установчих зборах;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21" w:name="o221"/>
      <w:bookmarkEnd w:id="221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відмова  інституту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громадянського  суспільства  від участі в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установчих  зборах шляхом надсилання ініціативній групі офіційного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листа;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22" w:name="o222"/>
      <w:bookmarkEnd w:id="222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перебування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інституту   громадянського   суспільства,  який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делегував  свого  представника  для  участі в установчих зборах, 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процесі припинення.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23" w:name="o223"/>
      <w:bookmarkEnd w:id="223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Список  кандидатів  до складу громадської ради, які братимуть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участь  в  установчих  зборах,  та список представників інститутів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громадянського  суспільства, яким відмовлено в участі в установчих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зборах,  із  зазначенням  підстави  для  відмови,  інформація  про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результати  діяльності  інститутів  громадянського  суспільства за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останній  рік, біографічні довідки делегованих ними представників,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а  також  уточнена  інформація  про  дату, час та місце проведення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  <w:r w:rsidRPr="00100043">
        <w:rPr>
          <w:rFonts w:ascii="Consolas" w:eastAsia="Times New Roman" w:hAnsi="Consolas" w:cs="Consolas"/>
          <w:color w:val="292B2C"/>
          <w:lang w:eastAsia="ru-RU"/>
        </w:rPr>
        <w:lastRenderedPageBreak/>
        <w:t xml:space="preserve">установчих  зборів, погоджена з органом, оприлюднюються не пізніше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ніж  за  три  робочих  дні  до  проведення  установчих  зборів  на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офіційному веб-сайті органу та в інший прийнятний спосіб.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24" w:name="o224"/>
      <w:bookmarkEnd w:id="224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Під   час   проведення   установчих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зборів,  які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відкриває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уповноважений  представник  ініціативної групи, з числа кандидатів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до  нового  складу  громадської  ради обирається лічильна комісія,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голова  зборів,  секретар,  заслуховується  інформація  голови або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іншого  уповноваженого  члена попереднього складу громадської ради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про   її  діяльність,  якщо  така  рада  була  утворена,  а  також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обирається новий склад громадської ради.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25" w:name="o225"/>
      <w:bookmarkEnd w:id="225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Рішення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установчих  зборів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оформляється  протоколом,  який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складається  протягом  трьох  робочих  днів  з  моменту проведення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установчих  зборів,  підписується головою та секретарем установчих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зборів і подається органові.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26" w:name="o226"/>
      <w:bookmarkEnd w:id="226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Орган   оприлюднює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протокол  установчих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зборів  на  своєму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офіційному  веб-сайті  та в інший прийнятний спосіб протягом трьох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>робочих днів з моменту його надходження.</w:t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27" w:name="o227"/>
      <w:bookmarkEnd w:id="227"/>
      <w:proofErr w:type="gramStart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>{  Пункт</w:t>
      </w:r>
      <w:proofErr w:type="gramEnd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 8  в  редакції  Постанови  КМ  N  234 ( </w:t>
      </w:r>
      <w:hyperlink r:id="rId66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08.04.2015 }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28" w:name="o228"/>
      <w:bookmarkEnd w:id="228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9.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Орган  на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підставі протоколу установчих зборів затверджує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склад  громадської  ради  і  оприлюднює  його на своєму офіційному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веб-сайті та в інший прийнятний спосіб протягом трьох робочих днів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>з моменту затвердження.</w:t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29" w:name="o229"/>
      <w:bookmarkEnd w:id="229"/>
      <w:proofErr w:type="gramStart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>{  Пункт</w:t>
      </w:r>
      <w:proofErr w:type="gramEnd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 9  в  редакції  Постанови  КМ  N  234 ( </w:t>
      </w:r>
      <w:hyperlink r:id="rId67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08.04.2015 }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30" w:name="o230"/>
      <w:bookmarkEnd w:id="230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10.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Членство  в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громадській  раді  припиняється  на підставі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рішення громадської ради у разі: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31" w:name="o231"/>
      <w:bookmarkEnd w:id="231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систематичної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відсутності  члена  громадської  ради   на   її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засіданнях  без  поважних  причин  (більше  ніж  два рази підряд);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{ Абзац другий пункту 10 із змінами, внесеними згідно з Постановою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КМ N 234 ( </w:t>
      </w:r>
      <w:hyperlink r:id="rId68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32" w:name="o232"/>
      <w:bookmarkEnd w:id="232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надходження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повідомлення   від   інституту   громадянського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суспільства  за  підписом керівника, якщо інше не передбачено його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установчими  документами,  про  відкликання  свого представника та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припинення його членства в громадській раді; { Абзац третій пункту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10   із   змінами,   внесеними   згідно  з  Постановою  КМ  N  234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( </w:t>
      </w:r>
      <w:hyperlink r:id="rId69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33" w:name="o233"/>
      <w:bookmarkEnd w:id="233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скасування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державної  реєстрації   інституту   громадянського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суспільства, представника якого обрано до складу громадської ради;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34" w:name="o234"/>
      <w:bookmarkEnd w:id="234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неможливості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члена  громадської  ради  брати  участь у роботі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громадської  ради  за  станом  здоров'я,  визнання його у судовому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порядку  недієздатним  або  обмежено  дієздатним;  {  Абзац п'ятий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пункту  10  із  змінами,  внесеними  згідно  з Постановою КМ N 234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( </w:t>
      </w:r>
      <w:hyperlink r:id="rId70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35" w:name="o235"/>
      <w:bookmarkEnd w:id="235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подання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членом громадської ради відповідної заяви;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36" w:name="o236"/>
      <w:bookmarkEnd w:id="236"/>
      <w:r w:rsidRPr="00100043">
        <w:rPr>
          <w:rFonts w:ascii="Consolas" w:eastAsia="Times New Roman" w:hAnsi="Consolas" w:cs="Consolas"/>
          <w:color w:val="292B2C"/>
          <w:lang w:eastAsia="ru-RU"/>
        </w:rPr>
        <w:lastRenderedPageBreak/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обрання  члена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громадської  ради народним депутатом України,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депутатом  Верховної Ради Автономної Республіки Крим, місцевих рад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або  призначення  на посаду в органі державної влади, органі влади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Автономної   Республіки  Крим,  органі  місцевого  самоврядування;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{  Пункт  10  доповнено  абзацом  згідно  з  Постановою  КМ  N 234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( </w:t>
      </w:r>
      <w:hyperlink r:id="rId71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37" w:name="o237"/>
      <w:bookmarkEnd w:id="237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набрання  законної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сили  обвинувальним  вироком  щодо  члена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громадської ради; { Пункт 10 доповнено абзацом згідно з Постановою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КМ N 234 ( </w:t>
      </w:r>
      <w:hyperlink r:id="rId72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38" w:name="o238"/>
      <w:bookmarkEnd w:id="238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смерті  члена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громадської ради.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{ Пункт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10 доповнено абзацом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згідно з Постановою КМ N 234 ( </w:t>
      </w:r>
      <w:hyperlink r:id="rId73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39" w:name="o239"/>
      <w:bookmarkEnd w:id="239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У  разі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припинення  будь-якою  особою членства у громадській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раді  її  місце  займає наступний за черговістю кандидат до складу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громадської  ради,  який  набрав  найбільшу  кількість  голосів за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результатами  проведення  рейтингового  голосування  на установчих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зборах.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Рішення  про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це  приймається  на  найближчому  засіданні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громадської ради.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{ Пункт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10 доповнено абзацом згідно з Постановою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КМ N 234 ( </w:t>
      </w:r>
      <w:hyperlink r:id="rId74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40" w:name="o240"/>
      <w:bookmarkEnd w:id="240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Зміни  у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складі  громадської  ради  затверджуються  рішенням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органу  на  підставі  протоколу  засідання громадської ради. Орган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оприлюднює відомості про такі зміни на своєму офіційному веб-сайті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та в інший прийнятний спосіб протягом трьох робочих днів з моменту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затвердження.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{ Пункт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10 доповнено абзацом згідно з Постановою КМ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N 234 ( </w:t>
      </w:r>
      <w:hyperlink r:id="rId75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41" w:name="o241"/>
      <w:bookmarkEnd w:id="241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Якщо  не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менш  як  за  один  рік  до  закінчення повноважень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громадської  ради  черговість для набуття в ній членства вичерпана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та  чисельність  членів  громадської ради становить менше половини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від  її загального складу, визначеного на установчих зборах, орган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вживає  заходів  для  доукомплектування  складу громадської ради в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порядку,  встановленому  цим  Типовим  положенням  для  формування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складу  громадської  ради.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{  Пункт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10 доповнено абзацом згідно з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Постановою КМ N 234 ( </w:t>
      </w:r>
      <w:hyperlink r:id="rId76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42" w:name="o242"/>
      <w:bookmarkEnd w:id="242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10-1.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Дострокове  припинення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діяльності  громадської  ради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здійснюється у разі: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43" w:name="o243"/>
      <w:bookmarkEnd w:id="243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коли  засідання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громадської ради не проводилися протягом двох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кварталів;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44" w:name="o244"/>
      <w:bookmarkEnd w:id="244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невиконання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громадською   радою   без   об’єктивних  причин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більшості заходів, передбачених річним планом її роботи;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45" w:name="o245"/>
      <w:bookmarkEnd w:id="245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прийняття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відповідного рішення на її засіданні;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46" w:name="o246"/>
      <w:bookmarkEnd w:id="246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реорганізації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або ліквідації органу.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47" w:name="o247"/>
      <w:bookmarkEnd w:id="247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Рішення    про   припинення   діяльності   громадської   ради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оформляється відповідним актом органу.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48" w:name="o248"/>
      <w:bookmarkEnd w:id="248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У  разі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припинення  діяльності  громадської  ради з підстав,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передбачених  абзацами  другим  -  четвертим  цього  пункту, орган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  <w:r w:rsidRPr="00100043">
        <w:rPr>
          <w:rFonts w:ascii="Consolas" w:eastAsia="Times New Roman" w:hAnsi="Consolas" w:cs="Consolas"/>
          <w:color w:val="292B2C"/>
          <w:lang w:eastAsia="ru-RU"/>
        </w:rPr>
        <w:lastRenderedPageBreak/>
        <w:t xml:space="preserve">утворює  протягом 15 календарних днів відповідно до вимог пункту 8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цього Типового положення ініціативну групу з підготовки установчих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>зборів з метою формування нового складу громадської ради.</w:t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49" w:name="o249"/>
      <w:bookmarkEnd w:id="249"/>
      <w:proofErr w:type="gramStart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>{  Типове</w:t>
      </w:r>
      <w:proofErr w:type="gramEnd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 положення доповнено пунктом 10-1 згідно з Постановою КМ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N 234 ( </w:t>
      </w:r>
      <w:hyperlink r:id="rId77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50" w:name="o250"/>
      <w:bookmarkEnd w:id="250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11.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Громадську  раду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очолює голова, який обирається з числа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членів   ради   на   її   першому  засіданні  шляхом  рейтингового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голосування.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51" w:name="o251"/>
      <w:bookmarkEnd w:id="251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Одна  і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та  сама  особа не може очолювати одночасно більш як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одну  громадську раду, утворену відповідно до вимог цього Типового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положення.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52" w:name="o252"/>
      <w:bookmarkEnd w:id="252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Голова  громадської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ради  має  заступників, які обираються з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числа членів ради шляхом рейтингового голосування.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53" w:name="o253"/>
      <w:bookmarkEnd w:id="253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Повноваження голови громадської ради припиняються за рішенням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громадської  ради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у разі подання ним відповідної заяви, припинення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його членства у раді, у разі висловлення йому недовіри громадською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радою,  а також у випадках, передбачених Положенням про громадську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раду.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54" w:name="o254"/>
      <w:bookmarkEnd w:id="254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У  разі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припинення  повноважень  голови  громадської ради до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обрання  нового  голови його обов’язки виконує визначений рішенням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громадської  ради  заступник голови громадської ради, якщо інше не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>передбачено її рішенням.</w:t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55" w:name="o255"/>
      <w:bookmarkEnd w:id="255"/>
      <w:proofErr w:type="gramStart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>{  Пункт</w:t>
      </w:r>
      <w:proofErr w:type="gramEnd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 11  в  редакції  Постанови  КМ  N 234 ( </w:t>
      </w:r>
      <w:hyperlink r:id="rId78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08.04.2015 }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56" w:name="o256"/>
      <w:bookmarkEnd w:id="256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12. Голова громадської ради: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57" w:name="o257"/>
      <w:bookmarkEnd w:id="257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організовує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діяльність громадської ради;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58" w:name="o258"/>
      <w:bookmarkEnd w:id="258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організовує  підготовку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і проведення її засідань, головує під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час  їх  проведення; { Абзац третій пункту 12 в редакції Постанови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КМ N 234 ( </w:t>
      </w:r>
      <w:hyperlink r:id="rId79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59" w:name="o259"/>
      <w:bookmarkEnd w:id="259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підписує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документи від імені громадської ради;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60" w:name="o260"/>
      <w:bookmarkEnd w:id="260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представляє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громадську  раду   у   відносинах   з   Кабінетом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Міністрів  України,  центральними  і місцевими органами виконавчої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влади,  об'єднаннями громадян,  органами місцевого самоврядування,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засобами масової інформації;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61" w:name="o261"/>
      <w:bookmarkEnd w:id="261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може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брати участь у засіданнях колегії органу.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62" w:name="o262"/>
      <w:bookmarkEnd w:id="262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13.  За заявою громадської ради керівник органу може покласти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здійснення  функцій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секретаря  громадської  ради  на представника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>органу.</w:t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63" w:name="o263"/>
      <w:bookmarkEnd w:id="263"/>
      <w:proofErr w:type="gramStart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>{  Пункт</w:t>
      </w:r>
      <w:proofErr w:type="gramEnd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 13  в  редакції  Постанови  КМ  N 234 ( </w:t>
      </w:r>
      <w:hyperlink r:id="rId80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08.04.2015 }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64" w:name="o264"/>
      <w:bookmarkEnd w:id="264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14.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Основною  формою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роботи громадської ради є засідання,  що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проводяться у разі потреби,  але не рідше ніж один раз на квартал.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Позачергові   засідання  громадської  ради  можуть  скликатися  за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  <w:r w:rsidRPr="00100043">
        <w:rPr>
          <w:rFonts w:ascii="Consolas" w:eastAsia="Times New Roman" w:hAnsi="Consolas" w:cs="Consolas"/>
          <w:color w:val="292B2C"/>
          <w:lang w:eastAsia="ru-RU"/>
        </w:rPr>
        <w:lastRenderedPageBreak/>
        <w:t xml:space="preserve">ініціативою  голови  громадської ради, керівника органу або однієї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третини  загального  складу її членів.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{ Абзац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перший пункту 14 із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змінами, внесеними згідно з Постановою КМ N 234 ( </w:t>
      </w:r>
      <w:hyperlink r:id="rId81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від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65" w:name="o265"/>
      <w:bookmarkEnd w:id="265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Повідомлення  про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скликання засідань громадської ради, у тому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числі  позачергових,  доводяться  до  відома  кожного  її члена не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пізніше двох робочих днів до їх початку, а також оприлюднюються на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офіційному  веб-сайті  органу.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{ Пункт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14 доповнено новим абзацом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згідно з Постановою КМ N 234 ( </w:t>
      </w:r>
      <w:hyperlink r:id="rId82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66" w:name="o266"/>
      <w:bookmarkEnd w:id="266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Засідання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громадської  ради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є  правоможним,  якщо  на  ньому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присутні  не  менш  як  половина  її членів від загального складу.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{ Абзац третій пункту 14 із змінами, внесеними згідно з Постановою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КМ N 234 ( </w:t>
      </w:r>
      <w:hyperlink r:id="rId83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67" w:name="o267"/>
      <w:bookmarkEnd w:id="267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Засідання громадської ради проводяться відкрито.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68" w:name="o268"/>
      <w:bookmarkEnd w:id="268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У  засіданнях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громадської  ради  може  брати участь з правом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дорадчого   голосу  керівник  органу,  його  заступник  або  інший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уповноважений  представник  органу.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{  Абзац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п'ятий  пункту 14 в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редакції Постанови КМ N 234 ( </w:t>
      </w:r>
      <w:hyperlink r:id="rId84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69" w:name="o269"/>
      <w:bookmarkEnd w:id="269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За запрошенням голови громадської ради у її засіданнях можуть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брати участь інші особи.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70" w:name="o270"/>
      <w:bookmarkEnd w:id="270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15. Рішення    громадської    ради    приймається   відкритим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голосуванням простою більшістю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голосів  її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членів,  присутніх  на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засіданні.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У  разі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рівного розподілу голосів вирішальним є голос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головуючого на засіданні.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71" w:name="o271"/>
      <w:bookmarkEnd w:id="271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Рішення громадської ради мають рекомендаційний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характер  і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є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обов'язковими для розгляду органом.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72" w:name="o272"/>
      <w:bookmarkEnd w:id="272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Рішення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органу,  прийняте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за результатами розгляду пропозицій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громадської ради,  не пізніше ніж у десятиденний строк після  його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прийняття  в  обов'язковому  порядку  доводиться  до відома членів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громадської ради та  громадськості  шляхом  його  оприлюднення  на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офіційному   веб-сайті   органу  та  в  інший  прийнятний  спосіб.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Інформація  про  прийняте  рішення  має  містити   відомості   про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врахування пропозицій громадської ради або причини їх відхилення.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73" w:name="o273"/>
      <w:bookmarkEnd w:id="273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15-1.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На  засіданні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громадської  ради,  яке  проводиться за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участю   представників   органу   в   I   кварталі  кожного  року,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обговорюється звіт про виконання плану її роботи за минулий рік та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схвалюється підготовлений нею план на поточний рік.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74" w:name="o274"/>
      <w:bookmarkEnd w:id="274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Річний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план  роботи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громадської  ради  та  звіт  про  його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виконання оприлюднюються на офіційному веб-сайті органу та в інший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>прийнятний спосіб.</w:t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75" w:name="o275"/>
      <w:bookmarkEnd w:id="275"/>
      <w:proofErr w:type="gramStart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>{  Типове</w:t>
      </w:r>
      <w:proofErr w:type="gramEnd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 положення доповнено пунктом 15-1 згідно з Постановою КМ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N 234 ( </w:t>
      </w:r>
      <w:hyperlink r:id="rId85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08.04.2015 }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76" w:name="o276"/>
      <w:bookmarkEnd w:id="276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16.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Установчі  документи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,  склад громадської ради, протоколи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засідань,  прийняті  рішення та інформація про хід їх виконання, а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також   інші   відомості   про   діяльність   громадської  ради  в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  <w:r w:rsidRPr="00100043">
        <w:rPr>
          <w:rFonts w:ascii="Consolas" w:eastAsia="Times New Roman" w:hAnsi="Consolas" w:cs="Consolas"/>
          <w:color w:val="292B2C"/>
          <w:lang w:eastAsia="ru-RU"/>
        </w:rPr>
        <w:lastRenderedPageBreak/>
        <w:t xml:space="preserve">обов’язковому  порядку розміщуються на офіційному веб-сайті органу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>в рубриці "Громадська рада".</w:t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77" w:name="o277"/>
      <w:bookmarkEnd w:id="277"/>
      <w:proofErr w:type="gramStart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>{  Пункт</w:t>
      </w:r>
      <w:proofErr w:type="gramEnd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 16  в  редакції  Постанови  КМ  N 234 ( </w:t>
      </w:r>
      <w:hyperlink r:id="rId86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234-2015-п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08.04.2015 }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78" w:name="o278"/>
      <w:bookmarkEnd w:id="278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17. Забезпечення секретаріату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громадської  ради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приміщенням,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засобами зв'язку,  створення умов для роботи ради та проведення її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засідань здійснює орган.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79" w:name="o279"/>
      <w:bookmarkEnd w:id="279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18. Громадська рада має бланк із своїм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найменуванням.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 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80" w:name="o280"/>
      <w:bookmarkEnd w:id="280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                                     ЗАТВЕРДЖЕНО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                             постановою Кабінету Міністрів України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                                 від 3 листопада 2010 р. N 996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81" w:name="o281"/>
      <w:bookmarkEnd w:id="281"/>
      <w:r w:rsidRPr="00100043">
        <w:rPr>
          <w:rFonts w:ascii="Consolas" w:eastAsia="Times New Roman" w:hAnsi="Consolas" w:cs="Consolas"/>
          <w:b/>
          <w:bCs/>
          <w:color w:val="292B2C"/>
          <w:lang w:eastAsia="ru-RU"/>
        </w:rPr>
        <w:t xml:space="preserve">                              </w:t>
      </w:r>
      <w:proofErr w:type="gramStart"/>
      <w:r w:rsidRPr="00100043">
        <w:rPr>
          <w:rFonts w:ascii="Consolas" w:eastAsia="Times New Roman" w:hAnsi="Consolas" w:cs="Consolas"/>
          <w:b/>
          <w:bCs/>
          <w:color w:val="292B2C"/>
          <w:lang w:eastAsia="ru-RU"/>
        </w:rPr>
        <w:t xml:space="preserve">ЗМІНИ, </w:t>
      </w:r>
      <w:r w:rsidRPr="00100043">
        <w:rPr>
          <w:rFonts w:ascii="Consolas" w:eastAsia="Times New Roman" w:hAnsi="Consolas" w:cs="Consolas"/>
          <w:b/>
          <w:bCs/>
          <w:color w:val="292B2C"/>
          <w:lang w:eastAsia="ru-RU"/>
        </w:rPr>
        <w:br/>
        <w:t xml:space="preserve">  </w:t>
      </w:r>
      <w:proofErr w:type="gramEnd"/>
      <w:r w:rsidRPr="00100043">
        <w:rPr>
          <w:rFonts w:ascii="Consolas" w:eastAsia="Times New Roman" w:hAnsi="Consolas" w:cs="Consolas"/>
          <w:b/>
          <w:bCs/>
          <w:color w:val="292B2C"/>
          <w:lang w:eastAsia="ru-RU"/>
        </w:rPr>
        <w:t xml:space="preserve">     що вносяться до постанов Кабінету Міністрів України </w:t>
      </w:r>
      <w:r w:rsidRPr="00100043">
        <w:rPr>
          <w:rFonts w:ascii="Consolas" w:eastAsia="Times New Roman" w:hAnsi="Consolas" w:cs="Consolas"/>
          <w:b/>
          <w:bCs/>
          <w:color w:val="292B2C"/>
          <w:lang w:eastAsia="ru-RU"/>
        </w:rPr>
        <w:br/>
        <w:t xml:space="preserve"> </w:t>
      </w:r>
      <w:r w:rsidRPr="00100043">
        <w:rPr>
          <w:rFonts w:ascii="Consolas" w:eastAsia="Times New Roman" w:hAnsi="Consolas" w:cs="Consolas"/>
          <w:b/>
          <w:b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82" w:name="o282"/>
      <w:bookmarkEnd w:id="282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1.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У  Типовому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регламенті  місцевої державної адміністрації,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затвердженому постановою Кабінету Міністрів України від 11  грудня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1999 р.  N 2263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( </w:t>
      </w:r>
      <w:hyperlink r:id="rId87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2263</w:t>
        </w:r>
        <w:proofErr w:type="gramEnd"/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-99-п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(Офіційний вісник України,  1999 р.,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N 50, ст. 2456; 2007 р., N 83, ст. 3072; 2009 р., N 40, ст. 1355):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83" w:name="o283"/>
      <w:bookmarkEnd w:id="283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1) у пункті 43: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84" w:name="o284"/>
      <w:bookmarkEnd w:id="284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після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абзацу першого доповнити  пункт  новим  абзацом  такого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змісту: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85" w:name="o285"/>
      <w:bookmarkEnd w:id="285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"З метою забезпечення участі громадян в управлінні державними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справами при місцевій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держадміністрації  відповідно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до  постанови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Кабінету Міністрів   України   від  3  листопада  2010  р.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N  996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утворюється громадська рада.".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86" w:name="o286"/>
      <w:bookmarkEnd w:id="286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У зв'язку з цим абзац другий вважати абзацом третім;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87" w:name="o287"/>
      <w:bookmarkEnd w:id="287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2) абзац третій пункту 72 викласти у такій редакції: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88" w:name="o288"/>
      <w:bookmarkEnd w:id="288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"Публічне громадське   обговорення   проекту    розпорядження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проводиться 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відповідно  до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Порядку  проведення  консультацій  з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громадськістю  з  питань  формування   та   реалізації   державної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політики,  затвердженого постановою Кабінету Міністрів України від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3 листопада 2010 р. N 996.".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89" w:name="o289"/>
      <w:bookmarkEnd w:id="289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    </w:t>
      </w:r>
      <w:proofErr w:type="gramStart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>{  Пункт</w:t>
      </w:r>
      <w:proofErr w:type="gramEnd"/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 2  втратив чинність на підставі Постанови КМ N 1109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( </w:t>
      </w:r>
      <w:hyperlink r:id="rId88" w:tgtFrame="_blank" w:history="1">
        <w:r w:rsidRPr="00100043">
          <w:rPr>
            <w:rFonts w:ascii="Consolas" w:eastAsia="Times New Roman" w:hAnsi="Consolas" w:cs="Consolas"/>
            <w:i/>
            <w:iCs/>
            <w:color w:val="0000FF"/>
            <w:u w:val="single"/>
            <w:lang w:eastAsia="ru-RU"/>
          </w:rPr>
          <w:t>1109-2011-п</w:t>
        </w:r>
      </w:hyperlink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t xml:space="preserve"> ) від 20.10.2011 }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  <w:t xml:space="preserve"> </w:t>
      </w:r>
      <w:r w:rsidRPr="00100043">
        <w:rPr>
          <w:rFonts w:ascii="Consolas" w:eastAsia="Times New Roman" w:hAnsi="Consolas" w:cs="Consolas"/>
          <w:i/>
          <w:iCs/>
          <w:color w:val="292B2C"/>
          <w:lang w:eastAsia="ru-RU"/>
        </w:rPr>
        <w:br/>
      </w:r>
    </w:p>
    <w:p w:rsidR="00100043" w:rsidRPr="00100043" w:rsidRDefault="00100043" w:rsidP="001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lang w:eastAsia="ru-RU"/>
        </w:rPr>
      </w:pPr>
      <w:bookmarkStart w:id="290" w:name="o290"/>
      <w:bookmarkEnd w:id="290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   3.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Параграф  171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 Регламенту  Кабінету   Міністрів   України,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затвердженого  постановою  Кабінету Міністрів України від 18 липня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2007 р.  N 950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( </w:t>
      </w:r>
      <w:hyperlink r:id="rId89" w:tgtFrame="_blank" w:history="1"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950</w:t>
        </w:r>
        <w:proofErr w:type="gramEnd"/>
        <w:r w:rsidRPr="00100043">
          <w:rPr>
            <w:rFonts w:ascii="Consolas" w:eastAsia="Times New Roman" w:hAnsi="Consolas" w:cs="Consolas"/>
            <w:color w:val="0000FF"/>
            <w:u w:val="single"/>
            <w:lang w:eastAsia="ru-RU"/>
          </w:rPr>
          <w:t>-2007-п</w:t>
        </w:r>
      </w:hyperlink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) (Офіційний вісник України,  2007 р.,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N 54,  ст.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2180;  2009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р.,  N 52,  ст.  </w:t>
      </w:r>
      <w:proofErr w:type="gramStart"/>
      <w:r w:rsidRPr="00100043">
        <w:rPr>
          <w:rFonts w:ascii="Consolas" w:eastAsia="Times New Roman" w:hAnsi="Consolas" w:cs="Consolas"/>
          <w:color w:val="292B2C"/>
          <w:lang w:eastAsia="ru-RU"/>
        </w:rPr>
        <w:t>1789,  N</w:t>
      </w:r>
      <w:proofErr w:type="gramEnd"/>
      <w:r w:rsidRPr="00100043">
        <w:rPr>
          <w:rFonts w:ascii="Consolas" w:eastAsia="Times New Roman" w:hAnsi="Consolas" w:cs="Consolas"/>
          <w:color w:val="292B2C"/>
          <w:lang w:eastAsia="ru-RU"/>
        </w:rPr>
        <w:t xml:space="preserve"> 94,  ст.  3211), </w:t>
      </w:r>
      <w:r w:rsidRPr="00100043">
        <w:rPr>
          <w:rFonts w:ascii="Consolas" w:eastAsia="Times New Roman" w:hAnsi="Consolas" w:cs="Consolas"/>
          <w:color w:val="292B2C"/>
          <w:lang w:eastAsia="ru-RU"/>
        </w:rPr>
        <w:br/>
        <w:t xml:space="preserve">виключити. </w:t>
      </w:r>
    </w:p>
    <w:p w:rsidR="00100043" w:rsidRPr="00100043" w:rsidRDefault="00100043" w:rsidP="00100043">
      <w:pPr>
        <w:spacing w:after="0" w:line="240" w:lineRule="auto"/>
        <w:rPr>
          <w:rFonts w:ascii="Arial" w:eastAsia="Times New Roman" w:hAnsi="Arial" w:cs="Arial"/>
          <w:color w:val="292B2C"/>
          <w:lang w:eastAsia="ru-RU"/>
        </w:rPr>
      </w:pPr>
      <w:r w:rsidRPr="00100043">
        <w:rPr>
          <w:rFonts w:ascii="Arial" w:eastAsia="Times New Roman" w:hAnsi="Arial" w:cs="Arial"/>
          <w:color w:val="292B2C"/>
          <w:lang w:eastAsia="ru-RU"/>
        </w:rPr>
        <w:pict>
          <v:rect id="_x0000_i1025" style="width:0;height:0" o:hralign="center" o:hrstd="t" o:hr="t" fillcolor="#a0a0a0" stroked="f"/>
        </w:pict>
      </w:r>
    </w:p>
    <w:p w:rsidR="00650FFA" w:rsidRPr="00100043" w:rsidRDefault="00650FFA"/>
    <w:sectPr w:rsidR="00650FFA" w:rsidRPr="0010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1A87"/>
    <w:multiLevelType w:val="multilevel"/>
    <w:tmpl w:val="C304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43"/>
    <w:rsid w:val="00100043"/>
    <w:rsid w:val="00240F84"/>
    <w:rsid w:val="0065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28F67-08C8-437B-9B0E-4239A497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6678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910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0.rada.gov.ua/laws/show/234-2015-%D0%BF" TargetMode="External"/><Relationship Id="rId18" Type="http://schemas.openxmlformats.org/officeDocument/2006/relationships/hyperlink" Target="http://zakon0.rada.gov.ua/laws/show/234-2015-%D0%BF" TargetMode="External"/><Relationship Id="rId26" Type="http://schemas.openxmlformats.org/officeDocument/2006/relationships/hyperlink" Target="http://zakon0.rada.gov.ua/laws/show/234-2015-%D0%BF" TargetMode="External"/><Relationship Id="rId39" Type="http://schemas.openxmlformats.org/officeDocument/2006/relationships/hyperlink" Target="http://zakon0.rada.gov.ua/laws/show/234-2015-%D0%BF" TargetMode="External"/><Relationship Id="rId21" Type="http://schemas.openxmlformats.org/officeDocument/2006/relationships/hyperlink" Target="http://zakon0.rada.gov.ua/laws/show/1160-15" TargetMode="External"/><Relationship Id="rId34" Type="http://schemas.openxmlformats.org/officeDocument/2006/relationships/hyperlink" Target="http://zakon0.rada.gov.ua/laws/show/234-2015-%D0%BF" TargetMode="External"/><Relationship Id="rId42" Type="http://schemas.openxmlformats.org/officeDocument/2006/relationships/hyperlink" Target="http://zakon0.rada.gov.ua/laws/show/234-2015-%D0%BF" TargetMode="External"/><Relationship Id="rId47" Type="http://schemas.openxmlformats.org/officeDocument/2006/relationships/hyperlink" Target="http://zakon0.rada.gov.ua/laws/show/254%D0%BA/96-%D0%B2%D1%80" TargetMode="External"/><Relationship Id="rId50" Type="http://schemas.openxmlformats.org/officeDocument/2006/relationships/hyperlink" Target="http://zakon0.rada.gov.ua/laws/show/234-2015-%D0%BF" TargetMode="External"/><Relationship Id="rId55" Type="http://schemas.openxmlformats.org/officeDocument/2006/relationships/hyperlink" Target="http://zakon0.rada.gov.ua/laws/show/234-2015-%D0%BF" TargetMode="External"/><Relationship Id="rId63" Type="http://schemas.openxmlformats.org/officeDocument/2006/relationships/hyperlink" Target="http://zakon0.rada.gov.ua/laws/show/234-2015-%D0%BF" TargetMode="External"/><Relationship Id="rId68" Type="http://schemas.openxmlformats.org/officeDocument/2006/relationships/hyperlink" Target="http://zakon0.rada.gov.ua/laws/show/234-2015-%D0%BF" TargetMode="External"/><Relationship Id="rId76" Type="http://schemas.openxmlformats.org/officeDocument/2006/relationships/hyperlink" Target="http://zakon0.rada.gov.ua/laws/show/234-2015-%D0%BF" TargetMode="External"/><Relationship Id="rId84" Type="http://schemas.openxmlformats.org/officeDocument/2006/relationships/hyperlink" Target="http://zakon0.rada.gov.ua/laws/show/234-2015-%D0%BF" TargetMode="External"/><Relationship Id="rId89" Type="http://schemas.openxmlformats.org/officeDocument/2006/relationships/hyperlink" Target="http://zakon0.rada.gov.ua/laws/show/950-2007-%D0%BF" TargetMode="External"/><Relationship Id="rId7" Type="http://schemas.openxmlformats.org/officeDocument/2006/relationships/hyperlink" Target="http://zakon0.rada.gov.ua/laws/show/688-2014-%D0%BF" TargetMode="External"/><Relationship Id="rId71" Type="http://schemas.openxmlformats.org/officeDocument/2006/relationships/hyperlink" Target="http://zakon0.rada.gov.ua/laws/show/234-2015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0.rada.gov.ua/laws/show/234-2015-%D0%BF" TargetMode="External"/><Relationship Id="rId29" Type="http://schemas.openxmlformats.org/officeDocument/2006/relationships/hyperlink" Target="http://zakon0.rada.gov.ua/laws/show/234-2015-%D0%BF" TargetMode="External"/><Relationship Id="rId11" Type="http://schemas.openxmlformats.org/officeDocument/2006/relationships/hyperlink" Target="http://zakon0.rada.gov.ua/laws/show/1302-2009-%D0%BF" TargetMode="External"/><Relationship Id="rId24" Type="http://schemas.openxmlformats.org/officeDocument/2006/relationships/hyperlink" Target="http://zakon0.rada.gov.ua/laws/show/234-2015-%D0%BF" TargetMode="External"/><Relationship Id="rId32" Type="http://schemas.openxmlformats.org/officeDocument/2006/relationships/hyperlink" Target="http://zakon0.rada.gov.ua/laws/show/234-2015-%D0%BF" TargetMode="External"/><Relationship Id="rId37" Type="http://schemas.openxmlformats.org/officeDocument/2006/relationships/hyperlink" Target="http://zakon0.rada.gov.ua/laws/show/1160-15" TargetMode="External"/><Relationship Id="rId40" Type="http://schemas.openxmlformats.org/officeDocument/2006/relationships/hyperlink" Target="http://zakon0.rada.gov.ua/laws/show/234-2015-%D0%BF" TargetMode="External"/><Relationship Id="rId45" Type="http://schemas.openxmlformats.org/officeDocument/2006/relationships/hyperlink" Target="http://zakon0.rada.gov.ua/laws/show/234-2015-%D0%BF" TargetMode="External"/><Relationship Id="rId53" Type="http://schemas.openxmlformats.org/officeDocument/2006/relationships/hyperlink" Target="http://zakon0.rada.gov.ua/laws/show/234-2015-%D0%BF" TargetMode="External"/><Relationship Id="rId58" Type="http://schemas.openxmlformats.org/officeDocument/2006/relationships/hyperlink" Target="http://zakon0.rada.gov.ua/laws/show/301-2015-%D0%BF" TargetMode="External"/><Relationship Id="rId66" Type="http://schemas.openxmlformats.org/officeDocument/2006/relationships/hyperlink" Target="http://zakon0.rada.gov.ua/laws/show/234-2015-%D0%BF" TargetMode="External"/><Relationship Id="rId74" Type="http://schemas.openxmlformats.org/officeDocument/2006/relationships/hyperlink" Target="http://zakon0.rada.gov.ua/laws/show/234-2015-%D0%BF" TargetMode="External"/><Relationship Id="rId79" Type="http://schemas.openxmlformats.org/officeDocument/2006/relationships/hyperlink" Target="http://zakon0.rada.gov.ua/laws/show/234-2015-%D0%BF" TargetMode="External"/><Relationship Id="rId87" Type="http://schemas.openxmlformats.org/officeDocument/2006/relationships/hyperlink" Target="http://zakon0.rada.gov.ua/laws/show/2263-99-%D0%BF" TargetMode="External"/><Relationship Id="rId5" Type="http://schemas.openxmlformats.org/officeDocument/2006/relationships/image" Target="media/image1.gif"/><Relationship Id="rId61" Type="http://schemas.openxmlformats.org/officeDocument/2006/relationships/hyperlink" Target="http://zakon0.rada.gov.ua/laws/show/234-2015-%D0%BF" TargetMode="External"/><Relationship Id="rId82" Type="http://schemas.openxmlformats.org/officeDocument/2006/relationships/hyperlink" Target="http://zakon0.rada.gov.ua/laws/show/234-2015-%D0%BF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zakon0.rada.gov.ua/laws/show/234-2015-%D0%BF" TargetMode="External"/><Relationship Id="rId14" Type="http://schemas.openxmlformats.org/officeDocument/2006/relationships/hyperlink" Target="http://zakon0.rada.gov.ua/laws/show/234-2015-%D0%BF" TargetMode="External"/><Relationship Id="rId22" Type="http://schemas.openxmlformats.org/officeDocument/2006/relationships/hyperlink" Target="http://zakon0.rada.gov.ua/laws/show/234-2015-%D0%BF" TargetMode="External"/><Relationship Id="rId27" Type="http://schemas.openxmlformats.org/officeDocument/2006/relationships/hyperlink" Target="http://zakon0.rada.gov.ua/laws/show/234-2015-%D0%BF" TargetMode="External"/><Relationship Id="rId30" Type="http://schemas.openxmlformats.org/officeDocument/2006/relationships/hyperlink" Target="http://zakon0.rada.gov.ua/laws/show/234-2015-%D0%BF" TargetMode="External"/><Relationship Id="rId35" Type="http://schemas.openxmlformats.org/officeDocument/2006/relationships/hyperlink" Target="http://zakon0.rada.gov.ua/laws/show/234-2015-%D0%BF" TargetMode="External"/><Relationship Id="rId43" Type="http://schemas.openxmlformats.org/officeDocument/2006/relationships/hyperlink" Target="http://zakon0.rada.gov.ua/laws/show/234-2015-%D0%BF" TargetMode="External"/><Relationship Id="rId48" Type="http://schemas.openxmlformats.org/officeDocument/2006/relationships/hyperlink" Target="http://zakon0.rada.gov.ua/laws/show/254%D0%BA/96-%D0%B2%D1%80" TargetMode="External"/><Relationship Id="rId56" Type="http://schemas.openxmlformats.org/officeDocument/2006/relationships/hyperlink" Target="http://zakon0.rada.gov.ua/laws/show/234-2015-%D0%BF" TargetMode="External"/><Relationship Id="rId64" Type="http://schemas.openxmlformats.org/officeDocument/2006/relationships/hyperlink" Target="http://zakon0.rada.gov.ua/laws/show/234-2015-%D0%BF" TargetMode="External"/><Relationship Id="rId69" Type="http://schemas.openxmlformats.org/officeDocument/2006/relationships/hyperlink" Target="http://zakon0.rada.gov.ua/laws/show/234-2015-%D0%BF" TargetMode="External"/><Relationship Id="rId77" Type="http://schemas.openxmlformats.org/officeDocument/2006/relationships/hyperlink" Target="http://zakon0.rada.gov.ua/laws/show/234-2015-%D0%BF" TargetMode="External"/><Relationship Id="rId8" Type="http://schemas.openxmlformats.org/officeDocument/2006/relationships/hyperlink" Target="http://zakon0.rada.gov.ua/laws/show/234-2015-%D0%BF" TargetMode="External"/><Relationship Id="rId51" Type="http://schemas.openxmlformats.org/officeDocument/2006/relationships/hyperlink" Target="http://zakon0.rada.gov.ua/laws/show/234-2015-%D0%BF" TargetMode="External"/><Relationship Id="rId72" Type="http://schemas.openxmlformats.org/officeDocument/2006/relationships/hyperlink" Target="http://zakon0.rada.gov.ua/laws/show/234-2015-%D0%BF" TargetMode="External"/><Relationship Id="rId80" Type="http://schemas.openxmlformats.org/officeDocument/2006/relationships/hyperlink" Target="http://zakon0.rada.gov.ua/laws/show/234-2015-%D0%BF" TargetMode="External"/><Relationship Id="rId85" Type="http://schemas.openxmlformats.org/officeDocument/2006/relationships/hyperlink" Target="http://zakon0.rada.gov.ua/laws/show/234-2015-%D0%B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0.rada.gov.ua/laws/show/10-2010-%D0%BF" TargetMode="External"/><Relationship Id="rId17" Type="http://schemas.openxmlformats.org/officeDocument/2006/relationships/hyperlink" Target="http://zakon0.rada.gov.ua/laws/show/234-2015-%D0%BF" TargetMode="External"/><Relationship Id="rId25" Type="http://schemas.openxmlformats.org/officeDocument/2006/relationships/hyperlink" Target="http://zakon0.rada.gov.ua/laws/show/234-2015-%D0%BF" TargetMode="External"/><Relationship Id="rId33" Type="http://schemas.openxmlformats.org/officeDocument/2006/relationships/hyperlink" Target="http://zakon0.rada.gov.ua/laws/show/234-2015-%D0%BF" TargetMode="External"/><Relationship Id="rId38" Type="http://schemas.openxmlformats.org/officeDocument/2006/relationships/hyperlink" Target="http://zakon0.rada.gov.ua/laws/show/234-2015-%D0%BF" TargetMode="External"/><Relationship Id="rId46" Type="http://schemas.openxmlformats.org/officeDocument/2006/relationships/hyperlink" Target="http://zakon0.rada.gov.ua/laws/show/234-2015-%D0%BF" TargetMode="External"/><Relationship Id="rId59" Type="http://schemas.openxmlformats.org/officeDocument/2006/relationships/hyperlink" Target="http://zakon0.rada.gov.ua/laws/show/234-2015-%D0%BF" TargetMode="External"/><Relationship Id="rId67" Type="http://schemas.openxmlformats.org/officeDocument/2006/relationships/hyperlink" Target="http://zakon0.rada.gov.ua/laws/show/234-2015-%D0%BF" TargetMode="External"/><Relationship Id="rId20" Type="http://schemas.openxmlformats.org/officeDocument/2006/relationships/hyperlink" Target="http://zakon0.rada.gov.ua/laws/show/234-2015-%D0%BF" TargetMode="External"/><Relationship Id="rId41" Type="http://schemas.openxmlformats.org/officeDocument/2006/relationships/hyperlink" Target="http://zakon0.rada.gov.ua/laws/show/234-2015-%D0%BF" TargetMode="External"/><Relationship Id="rId54" Type="http://schemas.openxmlformats.org/officeDocument/2006/relationships/hyperlink" Target="http://zakon0.rada.gov.ua/laws/show/234-2015-%D0%BF" TargetMode="External"/><Relationship Id="rId62" Type="http://schemas.openxmlformats.org/officeDocument/2006/relationships/hyperlink" Target="http://zakon0.rada.gov.ua/laws/show/234-2015-%D0%BF" TargetMode="External"/><Relationship Id="rId70" Type="http://schemas.openxmlformats.org/officeDocument/2006/relationships/hyperlink" Target="http://zakon0.rada.gov.ua/laws/show/234-2015-%D0%BF" TargetMode="External"/><Relationship Id="rId75" Type="http://schemas.openxmlformats.org/officeDocument/2006/relationships/hyperlink" Target="http://zakon0.rada.gov.ua/laws/show/234-2015-%D0%BF" TargetMode="External"/><Relationship Id="rId83" Type="http://schemas.openxmlformats.org/officeDocument/2006/relationships/hyperlink" Target="http://zakon0.rada.gov.ua/laws/show/234-2015-%D0%BF" TargetMode="External"/><Relationship Id="rId88" Type="http://schemas.openxmlformats.org/officeDocument/2006/relationships/hyperlink" Target="http://zakon0.rada.gov.ua/laws/show/1109-2011-%D0%BF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1109-2011-%D0%BF" TargetMode="External"/><Relationship Id="rId15" Type="http://schemas.openxmlformats.org/officeDocument/2006/relationships/hyperlink" Target="http://zakon0.rada.gov.ua/laws/show/688-2014-%D0%BF" TargetMode="External"/><Relationship Id="rId23" Type="http://schemas.openxmlformats.org/officeDocument/2006/relationships/hyperlink" Target="http://zakon0.rada.gov.ua/laws/show/234-2015-%D0%BF" TargetMode="External"/><Relationship Id="rId28" Type="http://schemas.openxmlformats.org/officeDocument/2006/relationships/hyperlink" Target="http://zakon0.rada.gov.ua/laws/show/234-2015-%D0%BF" TargetMode="External"/><Relationship Id="rId36" Type="http://schemas.openxmlformats.org/officeDocument/2006/relationships/hyperlink" Target="http://zakon0.rada.gov.ua/laws/show/2939-17" TargetMode="External"/><Relationship Id="rId49" Type="http://schemas.openxmlformats.org/officeDocument/2006/relationships/hyperlink" Target="http://zakon0.rada.gov.ua/laws/show/234-2015-%D0%BF" TargetMode="External"/><Relationship Id="rId57" Type="http://schemas.openxmlformats.org/officeDocument/2006/relationships/hyperlink" Target="http://zakon0.rada.gov.ua/laws/show/234-2015-%D0%BF" TargetMode="External"/><Relationship Id="rId10" Type="http://schemas.openxmlformats.org/officeDocument/2006/relationships/hyperlink" Target="http://zakon0.rada.gov.ua/laws/show/61-2013-%D0%BF" TargetMode="External"/><Relationship Id="rId31" Type="http://schemas.openxmlformats.org/officeDocument/2006/relationships/hyperlink" Target="http://zakon0.rada.gov.ua/laws/show/234-2015-%D0%BF" TargetMode="External"/><Relationship Id="rId44" Type="http://schemas.openxmlformats.org/officeDocument/2006/relationships/hyperlink" Target="http://zakon0.rada.gov.ua/laws/show/234-2015-%D0%BF" TargetMode="External"/><Relationship Id="rId52" Type="http://schemas.openxmlformats.org/officeDocument/2006/relationships/hyperlink" Target="http://zakon0.rada.gov.ua/laws/show/234-2015-%D0%BF" TargetMode="External"/><Relationship Id="rId60" Type="http://schemas.openxmlformats.org/officeDocument/2006/relationships/hyperlink" Target="http://zakon0.rada.gov.ua/laws/show/234-2015-%D0%BF" TargetMode="External"/><Relationship Id="rId65" Type="http://schemas.openxmlformats.org/officeDocument/2006/relationships/hyperlink" Target="http://zakon0.rada.gov.ua/laws/show/234-2015-%D0%BF" TargetMode="External"/><Relationship Id="rId73" Type="http://schemas.openxmlformats.org/officeDocument/2006/relationships/hyperlink" Target="http://zakon0.rada.gov.ua/laws/show/234-2015-%D0%BF" TargetMode="External"/><Relationship Id="rId78" Type="http://schemas.openxmlformats.org/officeDocument/2006/relationships/hyperlink" Target="http://zakon0.rada.gov.ua/laws/show/234-2015-%D0%BF" TargetMode="External"/><Relationship Id="rId81" Type="http://schemas.openxmlformats.org/officeDocument/2006/relationships/hyperlink" Target="http://zakon0.rada.gov.ua/laws/show/234-2015-%D0%BF" TargetMode="External"/><Relationship Id="rId86" Type="http://schemas.openxmlformats.org/officeDocument/2006/relationships/hyperlink" Target="http://zakon0.rada.gov.ua/laws/show/234-2015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301-201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9263</Words>
  <Characters>52804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1</cp:revision>
  <dcterms:created xsi:type="dcterms:W3CDTF">2018-02-01T14:11:00Z</dcterms:created>
  <dcterms:modified xsi:type="dcterms:W3CDTF">2018-02-01T14:14:00Z</dcterms:modified>
</cp:coreProperties>
</file>