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Default="00891624" w:rsidP="00891624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4" o:title=""/>
          </v:shape>
          <o:OLEObject Type="Embed" ProgID="Word.Picture.8" ShapeID="_x0000_i1025" DrawAspect="Content" ObjectID="_1568621209" r:id="rId5"/>
        </w:object>
      </w:r>
    </w:p>
    <w:p w:rsidR="00891624" w:rsidRDefault="00891624" w:rsidP="00891624">
      <w:pPr>
        <w:pStyle w:val="a3"/>
        <w:rPr>
          <w:sz w:val="32"/>
        </w:rPr>
      </w:pPr>
      <w:r>
        <w:rPr>
          <w:sz w:val="32"/>
        </w:rPr>
        <w:t>Україна</w:t>
      </w:r>
    </w:p>
    <w:p w:rsidR="00891624" w:rsidRDefault="00891624" w:rsidP="00891624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891624" w:rsidRDefault="00891624" w:rsidP="008916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624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891624" w:rsidRDefault="00891624" w:rsidP="00891624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499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891624" w:rsidRDefault="00891624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№1</w:t>
      </w:r>
      <w:r w:rsidR="00CC2AE8">
        <w:rPr>
          <w:rFonts w:ascii="Times New Roman" w:hAnsi="Times New Roman"/>
          <w:sz w:val="24"/>
        </w:rPr>
        <w:t>7</w:t>
      </w:r>
    </w:p>
    <w:p w:rsidR="00891624" w:rsidRDefault="00891624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CC2AE8">
        <w:rPr>
          <w:rFonts w:ascii="Times New Roman" w:hAnsi="Times New Roman"/>
          <w:sz w:val="24"/>
          <w:szCs w:val="24"/>
          <w:u w:val="single"/>
          <w:lang w:val="uk-UA"/>
        </w:rPr>
        <w:t>6 вересня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2017 року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CC2AE8">
        <w:rPr>
          <w:rFonts w:ascii="Times New Roman" w:hAnsi="Times New Roman"/>
          <w:sz w:val="24"/>
          <w:szCs w:val="24"/>
          <w:lang w:val="uk-UA"/>
        </w:rPr>
        <w:t xml:space="preserve">Бойко М.В., </w:t>
      </w:r>
      <w:r>
        <w:rPr>
          <w:rFonts w:ascii="Times New Roman" w:hAnsi="Times New Roman"/>
          <w:sz w:val="24"/>
          <w:szCs w:val="24"/>
          <w:lang w:val="uk-UA"/>
        </w:rPr>
        <w:t xml:space="preserve">Гаврилюк В.А.,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="00CC2AE8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CC2AE8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</w:t>
      </w:r>
      <w:r w:rsidR="00CC2A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2AE8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="00CC2AE8">
        <w:rPr>
          <w:rFonts w:ascii="Times New Roman" w:hAnsi="Times New Roman"/>
          <w:sz w:val="24"/>
          <w:szCs w:val="24"/>
          <w:lang w:val="uk-UA"/>
        </w:rPr>
        <w:t xml:space="preserve"> В.М., </w:t>
      </w:r>
      <w:r>
        <w:rPr>
          <w:rFonts w:ascii="Times New Roman" w:hAnsi="Times New Roman"/>
          <w:sz w:val="24"/>
          <w:szCs w:val="24"/>
          <w:lang w:val="uk-UA"/>
        </w:rPr>
        <w:t>Ставнійчук В. А.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Запрошені: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Стратій В.О.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91624" w:rsidRPr="007B26CB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485386531"/>
      <w:r w:rsidRPr="00CC2AE8">
        <w:rPr>
          <w:rFonts w:ascii="Times New Roman" w:hAnsi="Times New Roman"/>
          <w:sz w:val="24"/>
          <w:szCs w:val="24"/>
          <w:lang w:val="uk-UA"/>
        </w:rPr>
        <w:t>1. Про хід виконання програми економічного і соціального розвитку району на 2017 рік.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2. Про роботу Територіального центру соціального обслуговування (надання соціальних послуг)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485388064"/>
      <w:bookmarkEnd w:id="0"/>
      <w:r w:rsidRPr="00CC2AE8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CC2AE8">
        <w:rPr>
          <w:rFonts w:ascii="Times New Roman" w:hAnsi="Times New Roman"/>
          <w:sz w:val="24"/>
          <w:szCs w:val="24"/>
          <w:lang w:val="uk-UA"/>
        </w:rPr>
        <w:t>Про районну Програму із забезпечення житлом дітей-сиріт, дітей, позбавлених батьківського піклування, та осіб з їх числа на 2017-2020 роки.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492630776"/>
      <w:bookmarkEnd w:id="1"/>
      <w:r w:rsidRPr="00CC2AE8"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3" w:name="_Hlk485388960"/>
      <w:bookmarkStart w:id="4" w:name="_Hlk485389027"/>
      <w:r w:rsidRPr="00CC2AE8">
        <w:rPr>
          <w:rFonts w:ascii="Times New Roman" w:hAnsi="Times New Roman"/>
          <w:sz w:val="24"/>
          <w:szCs w:val="24"/>
          <w:lang w:val="uk-UA"/>
        </w:rPr>
        <w:t>Про районну цільову соціальну програму національно-патріотичного виховання дітей та молоді на 2017-2020 роки.</w:t>
      </w:r>
    </w:p>
    <w:p w:rsidR="00CC2AE8" w:rsidRPr="00CC2AE8" w:rsidRDefault="00CC2AE8" w:rsidP="00CC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>5. Про внесення змін до районної Комплексної програми соціальної підтримки учасників антитерористичної операції, членів сімей загиблих  учасників антитерористичної операції, які потребують соціального захисту на 2016-2017 роки, затвердженої рішенням 3 сесії районної ради 7 скликання № 43 від 19.02.2016 року.</w:t>
      </w:r>
    </w:p>
    <w:p w:rsidR="00CC2AE8" w:rsidRPr="00CC2AE8" w:rsidRDefault="00CC2AE8" w:rsidP="00CC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6. Про внесення доповнень до районної програми «Майбутнє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Томашпільщини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в збереженні здоров’я громадян» на 2016-2020 роки, затвердженої рішенням 8 сесії районної ради 7 скликання від 8 вересня 2016 року №127.</w:t>
      </w:r>
    </w:p>
    <w:p w:rsidR="00CC2AE8" w:rsidRPr="00CC2AE8" w:rsidRDefault="00CC2AE8" w:rsidP="00CC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>7. 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року.</w:t>
      </w:r>
    </w:p>
    <w:bookmarkEnd w:id="3"/>
    <w:p w:rsidR="00CC2AE8" w:rsidRPr="00CC2AE8" w:rsidRDefault="00CC2AE8" w:rsidP="00CC2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>8. Про внесення змін до рішення 12 сесії районної ради 7 скликання від 23 грудня 2016 року №182 «Про районний бюджет на 2017 рік».</w:t>
      </w:r>
    </w:p>
    <w:bookmarkEnd w:id="2"/>
    <w:bookmarkEnd w:id="4"/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9. </w:t>
      </w:r>
      <w:bookmarkStart w:id="5" w:name="_Hlk493084602"/>
      <w:r w:rsidRPr="00CC2AE8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І півріччя 2017 року</w:t>
      </w:r>
      <w:bookmarkEnd w:id="5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10. </w:t>
      </w:r>
      <w:bookmarkStart w:id="6" w:name="_Hlk493084651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bookmarkEnd w:id="6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11. </w:t>
      </w:r>
      <w:bookmarkStart w:id="7" w:name="_Hlk493084695"/>
      <w:r w:rsidRPr="00CC2AE8">
        <w:rPr>
          <w:rFonts w:ascii="Times New Roman" w:hAnsi="Times New Roman"/>
          <w:sz w:val="24"/>
          <w:szCs w:val="24"/>
          <w:lang w:val="uk-UA"/>
        </w:rPr>
        <w:t>Про додаткове введення штатних посад в комунальній установі «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допомоги».</w:t>
      </w:r>
      <w:bookmarkEnd w:id="7"/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12. </w:t>
      </w:r>
      <w:bookmarkStart w:id="8" w:name="_Hlk493774537"/>
      <w:r w:rsidRPr="00CC2AE8">
        <w:rPr>
          <w:rFonts w:ascii="Times New Roman" w:hAnsi="Times New Roman"/>
          <w:sz w:val="24"/>
          <w:szCs w:val="24"/>
          <w:lang w:val="uk-UA"/>
        </w:rPr>
        <w:t>Про списання майна.</w:t>
      </w:r>
      <w:bookmarkEnd w:id="8"/>
    </w:p>
    <w:p w:rsidR="00CC2AE8" w:rsidRPr="008664EF" w:rsidRDefault="00CC2AE8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>13. Про списання транспортних засобів.</w:t>
      </w:r>
      <w:bookmarkStart w:id="9" w:name="_Hlk494101958"/>
    </w:p>
    <w:bookmarkEnd w:id="9"/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14. </w:t>
      </w:r>
      <w:bookmarkStart w:id="10" w:name="_Hlk494276190"/>
      <w:bookmarkStart w:id="11" w:name="_Hlk494101980"/>
      <w:r w:rsidRPr="00CC2AE8">
        <w:rPr>
          <w:rFonts w:ascii="Times New Roman" w:hAnsi="Times New Roman"/>
          <w:sz w:val="24"/>
          <w:szCs w:val="24"/>
          <w:lang w:val="uk-UA"/>
        </w:rPr>
        <w:t>Про зменшення площі користування приміщенням Адмінбудинку №1</w:t>
      </w:r>
      <w:bookmarkEnd w:id="10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bookmarkEnd w:id="11"/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lastRenderedPageBreak/>
        <w:t xml:space="preserve">15. </w:t>
      </w:r>
      <w:bookmarkStart w:id="12" w:name="_Hlk494276231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гр.Вознюк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Ірини Петрівни для ведення товарного сільськогосподарського виробництва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Пеньківської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с.Пеньківка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2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16. </w:t>
      </w:r>
      <w:bookmarkStart w:id="13" w:name="_Hlk494276258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гр.Гнесько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Марії Петрівни для ведення товарного сільськогосподарського виробництва на території Олександрівської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с.Олександрівка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3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17. </w:t>
      </w:r>
      <w:bookmarkStart w:id="14" w:name="_Hlk494276286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гр.Соколової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Ганни Григорівни для ведення товарного сільськогосподарського виробництва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с.Кислицьке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4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18. </w:t>
      </w:r>
      <w:bookmarkStart w:id="15" w:name="_Hlk494276325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гр.Кучер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Світлани Трохимівни для ведення товарного сільськогосподарського виробництва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с.Кислицьке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5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19. </w:t>
      </w:r>
      <w:bookmarkStart w:id="16" w:name="_Hlk494276340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Волошена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Вадима Сергійовича для ведення особистого селянського господарства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Гнатківської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с.Гнатків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6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20. </w:t>
      </w:r>
      <w:bookmarkStart w:id="17" w:name="_Hlk494276363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гр.Складанюка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Петра Вікторовича для ведення особистого селянського господарства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с.Паланка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7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21. </w:t>
      </w:r>
      <w:bookmarkStart w:id="18" w:name="_Hlk494276484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Коваля Миколи Олександровича для ведення особистого селянського господарства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с.В.Русава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8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22. </w:t>
      </w:r>
      <w:bookmarkStart w:id="19" w:name="_Hlk494276505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Вдовиченка Олексія Андрійовича для ведення особистого селянського господарства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19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23. </w:t>
      </w:r>
      <w:bookmarkStart w:id="20" w:name="_Hlk494276559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знаходяться у власності громадян для ведення особистого селянського господарства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20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24. </w:t>
      </w:r>
      <w:bookmarkStart w:id="21" w:name="_Hlk494276581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гр.Кушніра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Олександра Петровича для ведення особистого селянського господарства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Горишківської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с.Горишківка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21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25. </w:t>
      </w:r>
      <w:bookmarkStart w:id="22" w:name="_Hlk494276623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Ревери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Анатолія Миколайовича для ведення особистого селянського господарства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22"/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26. </w:t>
      </w:r>
      <w:bookmarkStart w:id="23" w:name="_Hlk494276645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надається на умовах оренди ТОВ «Агрокомплекс «Зелена долина» для промислового використання – розміщення та експлуатація основних, підсобних і </w:t>
      </w:r>
      <w:r w:rsidRPr="00CC2AE8">
        <w:rPr>
          <w:rFonts w:ascii="Times New Roman" w:hAnsi="Times New Roman"/>
          <w:sz w:val="24"/>
          <w:szCs w:val="24"/>
          <w:lang w:val="uk-UA"/>
        </w:rPr>
        <w:lastRenderedPageBreak/>
        <w:t xml:space="preserve">допоміжних будівель і споруд підприємства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Липівської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с.Липівка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23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27. </w:t>
      </w:r>
      <w:bookmarkStart w:id="24" w:name="_Hlk494276738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у власності гр. Іванової Галини Іллівни для ведення товарного сільськогосподарського виробництва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с.Вербова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24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28. </w:t>
      </w:r>
      <w:bookmarkStart w:id="25" w:name="_Hlk494276770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 водного фонду, що знаходяться в оренді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Хоптяна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Віктора Володимировича для рибогосподарських потреб на території Рожнятівської сільської ради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bookmarkEnd w:id="25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CC2AE8" w:rsidRPr="00CC2AE8" w:rsidRDefault="00CC2AE8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2AE8">
        <w:rPr>
          <w:rFonts w:ascii="Times New Roman" w:hAnsi="Times New Roman"/>
          <w:sz w:val="24"/>
          <w:szCs w:val="24"/>
          <w:lang w:val="uk-UA"/>
        </w:rPr>
        <w:t xml:space="preserve">29. </w:t>
      </w:r>
      <w:bookmarkStart w:id="26" w:name="_Hlk494112259"/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звернення до Головного управління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у Вінницькій області щодо роз’яснення ситуації з виділення земельних ділянок для ведення особистого селянського господарства учасникам бойових дій</w:t>
      </w:r>
      <w:bookmarkEnd w:id="26"/>
      <w:r w:rsidRPr="00CC2AE8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C2AE8" w:rsidRPr="00CC2AE8" w:rsidRDefault="00891624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C2AE8" w:rsidRPr="00CC2AE8">
        <w:rPr>
          <w:rFonts w:ascii="Times New Roman" w:hAnsi="Times New Roman"/>
          <w:sz w:val="24"/>
          <w:szCs w:val="24"/>
          <w:lang w:val="uk-UA"/>
        </w:rPr>
        <w:t>Про хід виконання програми економічного і соціального розвитку району на 2017 рік.</w:t>
      </w:r>
    </w:p>
    <w:p w:rsidR="00CD7581" w:rsidRPr="007B26CB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CC2AE8" w:rsidRPr="00CC2AE8">
        <w:rPr>
          <w:rFonts w:ascii="Times New Roman" w:hAnsi="Times New Roman"/>
          <w:sz w:val="24"/>
          <w:szCs w:val="24"/>
          <w:lang w:val="uk-UA"/>
        </w:rPr>
        <w:t>Про хід виконання програми економічного і соціального розвитку району на 2017 рік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336" w:rsidRPr="00CC2AE8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 2: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462336" w:rsidRPr="00CC2AE8">
        <w:rPr>
          <w:rFonts w:ascii="Times New Roman" w:hAnsi="Times New Roman"/>
          <w:sz w:val="24"/>
          <w:szCs w:val="24"/>
          <w:lang w:val="uk-UA"/>
        </w:rPr>
        <w:t xml:space="preserve">Про роботу Територіального центру соціального обслуговування (надання соціальних послуг) </w:t>
      </w:r>
      <w:proofErr w:type="spellStart"/>
      <w:r w:rsidR="00462336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462336" w:rsidRPr="00CC2AE8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CD7581" w:rsidRPr="007B26CB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62336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62336" w:rsidRPr="00CC2AE8">
        <w:rPr>
          <w:rFonts w:ascii="Times New Roman" w:hAnsi="Times New Roman"/>
          <w:sz w:val="24"/>
          <w:szCs w:val="24"/>
          <w:lang w:val="uk-UA"/>
        </w:rPr>
        <w:t xml:space="preserve">Про роботу Територіального центру соціального обслуговування (надання соціальних послуг) </w:t>
      </w:r>
      <w:proofErr w:type="spellStart"/>
      <w:r w:rsidR="00462336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462336" w:rsidRPr="00CC2AE8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A2" w:rsidRPr="00CC2AE8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3: </w:t>
      </w:r>
      <w:r w:rsidR="006A69A2" w:rsidRPr="00CC2AE8">
        <w:rPr>
          <w:rFonts w:ascii="Times New Roman" w:hAnsi="Times New Roman"/>
          <w:sz w:val="24"/>
          <w:szCs w:val="24"/>
          <w:lang w:val="uk-UA"/>
        </w:rPr>
        <w:t>Про районну Програму із забезпечення житлом дітей-сиріт, дітей, позбавлених батьківського піклування, та осіб з їх числа на 2017-2020 роки.</w:t>
      </w:r>
    </w:p>
    <w:p w:rsidR="00CD7581" w:rsidRPr="007B26CB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CD7581" w:rsidRDefault="00CD7581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CD7581" w:rsidRDefault="00891624" w:rsidP="00CD7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CD7581" w:rsidRPr="00CC2AE8">
        <w:rPr>
          <w:rFonts w:ascii="Times New Roman" w:hAnsi="Times New Roman"/>
          <w:sz w:val="24"/>
          <w:szCs w:val="24"/>
          <w:lang w:val="uk-UA"/>
        </w:rPr>
        <w:t>Про районну Програму із забезпечення житлом дітей-сиріт, дітей, позбавлених батьківського піклування, та ос</w:t>
      </w:r>
      <w:r w:rsidR="00CD7581">
        <w:rPr>
          <w:rFonts w:ascii="Times New Roman" w:hAnsi="Times New Roman"/>
          <w:sz w:val="24"/>
          <w:szCs w:val="24"/>
          <w:lang w:val="uk-UA"/>
        </w:rPr>
        <w:t>іб з їх числа на 2017-2020 роки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rPr>
          <w:sz w:val="24"/>
          <w:szCs w:val="24"/>
          <w:lang w:val="uk-UA"/>
        </w:rPr>
      </w:pPr>
    </w:p>
    <w:p w:rsidR="00CD758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="00CD7581" w:rsidRPr="00CC2AE8">
        <w:rPr>
          <w:rFonts w:ascii="Times New Roman" w:hAnsi="Times New Roman"/>
          <w:sz w:val="24"/>
          <w:szCs w:val="24"/>
          <w:lang w:val="uk-UA"/>
        </w:rPr>
        <w:t>Про районну цільову соціальну програму національно-патріотичного виховання дітей та молоді на 2017-2020 роки.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C420B7" w:rsidRPr="00CC2AE8">
        <w:rPr>
          <w:rFonts w:ascii="Times New Roman" w:hAnsi="Times New Roman"/>
          <w:sz w:val="24"/>
          <w:szCs w:val="24"/>
          <w:lang w:val="uk-UA"/>
        </w:rPr>
        <w:t>Про районну цільову соціальну програму національно-патріотичного виховання дітей та молоді на 2017-2020 роки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</w:t>
      </w:r>
      <w:r w:rsidR="00B80F5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7581" w:rsidRPr="00CC2AE8" w:rsidRDefault="00891624" w:rsidP="00CD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CD7581" w:rsidRPr="00CC2AE8">
        <w:rPr>
          <w:rFonts w:ascii="Times New Roman" w:hAnsi="Times New Roman"/>
          <w:sz w:val="24"/>
          <w:szCs w:val="24"/>
          <w:lang w:val="uk-UA"/>
        </w:rPr>
        <w:t>Про внесення змін до районної Комплексної програми соціальної підтримки учасників антитерористичної операції, членів сімей загиблих  учасників антитерористичної операції, які потребують соціального захисту на 2016-2017 роки, затвердженої рішенням 3 сесії районної ради 7 скликання № 43 від 19.02.2016 року.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CD7581" w:rsidRPr="00CC2AE8">
        <w:rPr>
          <w:rFonts w:ascii="Times New Roman" w:hAnsi="Times New Roman"/>
          <w:sz w:val="24"/>
          <w:szCs w:val="24"/>
          <w:lang w:val="uk-UA"/>
        </w:rPr>
        <w:t>Про внесення змін до районної Комплексної програми соціальної підтримки учасників антитерористичної операції, членів сімей загиблих  учасників антитерористичної операції, які потребують соціального захисту на 2016-2017 роки, затвердженої рішенням 3 сесії районної ради 7 скликання № 43 від 19.02.2016 року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» винести на обговорення і затвердження </w:t>
      </w:r>
      <w:r w:rsidR="00CD7581"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8664EF" w:rsidRDefault="00891624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64EF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8664EF" w:rsidRPr="00CC2AE8">
        <w:rPr>
          <w:rFonts w:ascii="Times New Roman" w:hAnsi="Times New Roman"/>
          <w:sz w:val="24"/>
          <w:szCs w:val="24"/>
          <w:lang w:val="uk-UA"/>
        </w:rPr>
        <w:t xml:space="preserve">Про внесення доповнень до районної програми «Майбутнє </w:t>
      </w:r>
      <w:proofErr w:type="spellStart"/>
      <w:r w:rsidR="008664EF" w:rsidRPr="00CC2AE8">
        <w:rPr>
          <w:rFonts w:ascii="Times New Roman" w:hAnsi="Times New Roman"/>
          <w:sz w:val="24"/>
          <w:szCs w:val="24"/>
          <w:lang w:val="uk-UA"/>
        </w:rPr>
        <w:t>Томашпільщини</w:t>
      </w:r>
      <w:proofErr w:type="spellEnd"/>
      <w:r w:rsidR="008664EF" w:rsidRPr="00CC2AE8">
        <w:rPr>
          <w:rFonts w:ascii="Times New Roman" w:hAnsi="Times New Roman"/>
          <w:sz w:val="24"/>
          <w:szCs w:val="24"/>
          <w:lang w:val="uk-UA"/>
        </w:rPr>
        <w:t xml:space="preserve"> в збереженні здоров’я громадян» на 2016-2020 роки, затвердженої рішенням 8 сесії районної ради 7 скликання від 8 вересня 2016 року №127.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64EF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8664E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664EF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8664EF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8664EF">
        <w:rPr>
          <w:rFonts w:ascii="Times New Roman" w:hAnsi="Times New Roman"/>
          <w:b/>
          <w:sz w:val="24"/>
          <w:szCs w:val="24"/>
        </w:rPr>
        <w:t>голов</w:t>
      </w:r>
      <w:r w:rsidRPr="008664EF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664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664EF" w:rsidRPr="00CC2AE8">
        <w:rPr>
          <w:rFonts w:ascii="Times New Roman" w:hAnsi="Times New Roman"/>
          <w:sz w:val="24"/>
          <w:szCs w:val="24"/>
          <w:lang w:val="uk-UA"/>
        </w:rPr>
        <w:t xml:space="preserve">Про внесення доповнень до районної програми «Майбутнє </w:t>
      </w:r>
      <w:proofErr w:type="spellStart"/>
      <w:r w:rsidR="008664EF" w:rsidRPr="00CC2AE8">
        <w:rPr>
          <w:rFonts w:ascii="Times New Roman" w:hAnsi="Times New Roman"/>
          <w:sz w:val="24"/>
          <w:szCs w:val="24"/>
          <w:lang w:val="uk-UA"/>
        </w:rPr>
        <w:t>Томашпільщини</w:t>
      </w:r>
      <w:proofErr w:type="spellEnd"/>
      <w:r w:rsidR="008664EF" w:rsidRPr="00CC2AE8">
        <w:rPr>
          <w:rFonts w:ascii="Times New Roman" w:hAnsi="Times New Roman"/>
          <w:sz w:val="24"/>
          <w:szCs w:val="24"/>
          <w:lang w:val="uk-UA"/>
        </w:rPr>
        <w:t xml:space="preserve"> в збереженні здоров’я громадян» на 2016-2020 роки, затвердженої рішенням 8 сесії районної ради 7 скликання від 8 вересня 2016 року №127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8664EF"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91624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8664EF" w:rsidRPr="00CC2AE8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7B26CB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664EF" w:rsidRPr="00CC2AE8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8664EF"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64E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CC2AE8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Pr="00CC2AE8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50B0" w:rsidRPr="006E50B0">
        <w:rPr>
          <w:rFonts w:ascii="Times New Roman" w:hAnsi="Times New Roman"/>
          <w:b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C2AE8">
        <w:rPr>
          <w:rFonts w:ascii="Times New Roman" w:hAnsi="Times New Roman"/>
          <w:sz w:val="24"/>
          <w:szCs w:val="24"/>
          <w:lang w:val="uk-UA"/>
        </w:rPr>
        <w:t xml:space="preserve"> Про затвердження звіту про виконання районного бюджету за І півріччя 2017 року.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І півріччя 2017 року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D037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CC2AE8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D037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CC2AE8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CC2AE8">
        <w:rPr>
          <w:rFonts w:ascii="Times New Roman" w:hAnsi="Times New Roman"/>
          <w:sz w:val="24"/>
          <w:szCs w:val="24"/>
          <w:lang w:val="uk-UA"/>
        </w:rPr>
        <w:t>Про додаткове введення штатних посад в комунальній установі «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>Про додаткове введення штатних посад в комунальній установі «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D037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D037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D0374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0374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7D0374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7D0374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7D0374">
        <w:rPr>
          <w:rFonts w:ascii="Times New Roman" w:hAnsi="Times New Roman"/>
          <w:sz w:val="24"/>
          <w:szCs w:val="24"/>
          <w:lang w:val="uk-UA"/>
        </w:rPr>
        <w:t>Про списання майна.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0374" w:rsidRPr="007D0374" w:rsidRDefault="007D0374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0374">
        <w:rPr>
          <w:rFonts w:ascii="Times New Roman" w:hAnsi="Times New Roman"/>
          <w:sz w:val="24"/>
          <w:szCs w:val="24"/>
          <w:lang w:val="uk-UA"/>
        </w:rPr>
        <w:t xml:space="preserve">Буда пропозиція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про зняття даного питання з розгляду сесії та депутат районної ради </w:t>
      </w:r>
      <w:proofErr w:type="spellStart"/>
      <w:r w:rsidRPr="007D0374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7D0374">
        <w:rPr>
          <w:rFonts w:ascii="Times New Roman" w:hAnsi="Times New Roman"/>
          <w:sz w:val="24"/>
          <w:szCs w:val="24"/>
          <w:lang w:val="uk-UA"/>
        </w:rPr>
        <w:t xml:space="preserve"> В.І. рекомендував винести на розгляд </w:t>
      </w:r>
      <w:r>
        <w:rPr>
          <w:rFonts w:ascii="Times New Roman" w:hAnsi="Times New Roman"/>
          <w:sz w:val="24"/>
          <w:szCs w:val="24"/>
          <w:lang w:val="uk-UA"/>
        </w:rPr>
        <w:t>змінивши в тексті слова «списати» на «дозволити районній раді списати».</w:t>
      </w:r>
    </w:p>
    <w:p w:rsidR="007D0374" w:rsidRDefault="007D0374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>Про списання майна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</w:t>
      </w:r>
      <w:r w:rsidR="007D0374">
        <w:rPr>
          <w:rFonts w:ascii="Times New Roman" w:hAnsi="Times New Roman"/>
          <w:sz w:val="24"/>
          <w:szCs w:val="24"/>
          <w:lang w:val="uk-UA"/>
        </w:rPr>
        <w:t xml:space="preserve"> зі змінами</w:t>
      </w:r>
      <w:r w:rsidRPr="007B26CB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C2AE8">
        <w:rPr>
          <w:rFonts w:ascii="Times New Roman" w:hAnsi="Times New Roman"/>
          <w:sz w:val="24"/>
          <w:szCs w:val="24"/>
          <w:lang w:val="uk-UA"/>
        </w:rPr>
        <w:t>. Про списання транспортних засобів.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>Про списання транспортних засобів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bookmarkStart w:id="27" w:name="_Hlk494717301"/>
      <w:r w:rsidRPr="00CC2AE8">
        <w:rPr>
          <w:rFonts w:ascii="Times New Roman" w:hAnsi="Times New Roman"/>
          <w:sz w:val="24"/>
          <w:szCs w:val="24"/>
          <w:lang w:val="uk-UA"/>
        </w:rPr>
        <w:t>Про зменшення площі користування приміщенням Адмінбудинку №1.</w:t>
      </w:r>
    </w:p>
    <w:bookmarkEnd w:id="27"/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5B3BF3">
        <w:rPr>
          <w:rFonts w:ascii="Times New Roman" w:hAnsi="Times New Roman"/>
          <w:sz w:val="24"/>
          <w:szCs w:val="24"/>
          <w:lang w:val="uk-UA"/>
        </w:rPr>
        <w:t>Про зменшення площі користува</w:t>
      </w:r>
      <w:r w:rsidR="005B3BF3">
        <w:rPr>
          <w:rFonts w:ascii="Times New Roman" w:hAnsi="Times New Roman"/>
          <w:sz w:val="24"/>
          <w:szCs w:val="24"/>
          <w:lang w:val="uk-UA"/>
        </w:rPr>
        <w:t>ння приміщенням Адмінбудинку №1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гр.Вознюк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Ірини Петрівни для ведення товарного сільськогосподарського виробництва на території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Пеньківської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с.Пеньківка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5B3BF3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гр.Вознюк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Ірини Петрівни для ведення товарного сільськогосподарського виробництва на території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Пеньківської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с.Пеньківка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Томашпільсь</w:t>
      </w:r>
      <w:r w:rsidR="005B3BF3"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 w:rsidR="005B3BF3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5B3BF3">
        <w:rPr>
          <w:rFonts w:ascii="Times New Roman" w:hAnsi="Times New Roman"/>
          <w:b/>
          <w:sz w:val="24"/>
          <w:szCs w:val="24"/>
          <w:lang w:val="uk-UA"/>
        </w:rPr>
        <w:t>: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гр.Гнесько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Марії Петрівни для ведення товарного сільськогосподарського виробництва на території Олександрівської сільської ради (за межами населеного пункту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с.Олександрівка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5B3BF3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гр.Гнесько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Марії Петрівни для ведення товарного сільськогосподарського виробництва на території Олександрівської сільської ради (за межами населеного пункту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с.Олександрівка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гр.Соколової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Ганни Григорівни для ведення товарного сільськогосподарського виробництва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с.Кислицьке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гр.Соколової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Ганни Григорівни для ведення товарного сільськогосподарського виробництва на території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с.Кислицьке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гр.Кучер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Світлани Трохимівни для ведення товарного сільськогосподарського виробництва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с.Кислицьке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гр.Кучер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Світлани Трохимівни для ведення товарного сільськогосподарського виробництва на території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Кислицької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с.Кислицьке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3BF3" w:rsidRPr="005B3BF3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Волошена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Вадима Сергійовича для ведення особистого селянського господарства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Гнатківської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с.Гнатків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Волошена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Вадима Сергійовича для ведення особистого селянського господарства на території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Гнатківської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с.Гнатків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5B3BF3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5B3BF3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гр.Складанюка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Петра Вікторовича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lastRenderedPageBreak/>
        <w:t xml:space="preserve">для ведення особистого селянського господарства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с.Паланка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гр.Складанюка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Петра Вікторовича для ведення особистого селянського господарства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с.Паланка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6E50B0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Коваля Миколи Олександровича для ведення особистого селянського господарства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с.В.Русава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50B0" w:rsidRPr="007B26CB" w:rsidRDefault="006E50B0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E50B0" w:rsidRDefault="006E50B0" w:rsidP="00387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Коваля Миколи Олександровича для ведення особистого селянського господарства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Великорусавської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с.В.Русава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Вдовиченка Олексія Андрійовича для ведення особистого селянського господарства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50B0" w:rsidRPr="007B26CB" w:rsidRDefault="006E50B0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6E50B0" w:rsidRDefault="006E50B0" w:rsidP="006E50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Вдовиченка Олексія Андрійовича для ведення особистого селянського господарства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знаходяться у власності громадян для ведення особистого селянського господарства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знаходяться у власності громадян для ведення особистого селянського господарства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E142D" w:rsidRDefault="008664EF" w:rsidP="00BE14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24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гр.Кушніра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Олександра Петровича для ведення особистого селянського господарства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Горишківської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с.Горишківка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Pr="00387371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гр.Кушніра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Олександра Петровича для ведення особистого селянського господарства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Горишківської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с.Горишківка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387371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387371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E50B0" w:rsidRPr="00BE142D" w:rsidRDefault="008664EF" w:rsidP="00BE1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>
        <w:rPr>
          <w:rFonts w:ascii="Times New Roman" w:hAnsi="Times New Roman"/>
          <w:b/>
          <w:sz w:val="24"/>
          <w:szCs w:val="24"/>
          <w:lang w:val="uk-UA"/>
        </w:rPr>
        <w:t>25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Ревери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Анатолія Миколайовича для ведення особистого селянського господарства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BE142D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Ревери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Анатолія Миколайовича для ведення особистого селянського господарства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387371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387371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26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надається на умовах оренди ТОВ «Агрокомплекс «Зелена долина» для промислового використання – розміщення та експлуатація основних, підсобних і допоміжних будівель і споруд підприємства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Липівської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с.Липівка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E142D" w:rsidRDefault="008664EF" w:rsidP="00BE1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надається на умовах оренди ТОВ «Агрокомплекс «Зелена долина» для промислового використання – розміщення та експлуатація основних, 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lastRenderedPageBreak/>
        <w:t xml:space="preserve">підсобних і допоміжних будівель і споруд підприємства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Липівської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с.Липівка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</w:t>
      </w:r>
      <w:r w:rsidR="00BE142D"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 w:rsidR="00BE142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27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у власності гр. Іванової Галини Іллівни для ведення товарного сільськогосподарського виробництва на території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с.Вербова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CC2AE8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у власності гр. Іванової Галини Іллівни для ведення товарного сільськогосподарського виробництва на території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с.Вербова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 водного фонду, що знаходяться в оренді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Хоптяна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Віктора Володимировича для рибогосподарських потреб на території Рожнятівської сільської ради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 водного фонду, що знаходяться в оренді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Хоптяна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Віктора Володимировича для рибогосподарських потреб на території Рожнятівської сільської ради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50B0" w:rsidRPr="00CC2AE8" w:rsidRDefault="008664EF" w:rsidP="006E50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142D" w:rsidRPr="00BE142D">
        <w:rPr>
          <w:rFonts w:ascii="Times New Roman" w:hAnsi="Times New Roman"/>
          <w:b/>
          <w:sz w:val="24"/>
          <w:szCs w:val="24"/>
          <w:lang w:val="uk-UA"/>
        </w:rPr>
        <w:t>29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:</w:t>
      </w:r>
      <w:r w:rsidR="006E50B0" w:rsidRPr="006E50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Про звернення до Головного управління </w:t>
      </w:r>
      <w:proofErr w:type="spellStart"/>
      <w:r w:rsidR="006E50B0" w:rsidRPr="00CC2AE8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="006E50B0" w:rsidRPr="00CC2AE8">
        <w:rPr>
          <w:rFonts w:ascii="Times New Roman" w:hAnsi="Times New Roman"/>
          <w:sz w:val="24"/>
          <w:szCs w:val="24"/>
          <w:lang w:val="uk-UA"/>
        </w:rPr>
        <w:t xml:space="preserve"> у Вінницькій області щодо роз’яснення ситуації з виділення земельних ділянок для ведення особистого селянського господарства учасникам бойових дій</w:t>
      </w:r>
      <w:r w:rsidR="00BE142D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664EF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Про звернення до Головного управління </w:t>
      </w:r>
      <w:proofErr w:type="spellStart"/>
      <w:r w:rsidR="00BE142D" w:rsidRPr="00CC2AE8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="00BE142D" w:rsidRPr="00CC2AE8">
        <w:rPr>
          <w:rFonts w:ascii="Times New Roman" w:hAnsi="Times New Roman"/>
          <w:sz w:val="24"/>
          <w:szCs w:val="24"/>
          <w:lang w:val="uk-UA"/>
        </w:rPr>
        <w:t xml:space="preserve"> у Вінницькій області щодо роз’яснення ситуації з виділення земельних ділянок для ведення особистого селянського господарства учасникам бойових дій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7B26CB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E0D95" w:rsidRDefault="004E0D95" w:rsidP="003873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8" w:name="_GoBack"/>
      <w:bookmarkEnd w:id="28"/>
    </w:p>
    <w:p w:rsidR="00387371" w:rsidRPr="007B26CB" w:rsidRDefault="00387371" w:rsidP="003873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8132B" w:rsidRPr="007B26CB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sectPr w:rsidR="0078132B" w:rsidRPr="007B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2B"/>
    <w:rsid w:val="00257BCB"/>
    <w:rsid w:val="00387371"/>
    <w:rsid w:val="00462336"/>
    <w:rsid w:val="004E0D95"/>
    <w:rsid w:val="005B3BF3"/>
    <w:rsid w:val="006A69A2"/>
    <w:rsid w:val="006E50B0"/>
    <w:rsid w:val="0078132B"/>
    <w:rsid w:val="007B26CB"/>
    <w:rsid w:val="007D0374"/>
    <w:rsid w:val="008664EF"/>
    <w:rsid w:val="00891624"/>
    <w:rsid w:val="00B80F54"/>
    <w:rsid w:val="00BE142D"/>
    <w:rsid w:val="00C420B7"/>
    <w:rsid w:val="00CC2AE8"/>
    <w:rsid w:val="00CD7581"/>
    <w:rsid w:val="00DD0C6F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09A2"/>
  <w15:chartTrackingRefBased/>
  <w15:docId w15:val="{57EDF7ED-BC83-4E11-A9BA-70ED0492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cp:lastPrinted>2017-10-04T08:19:00Z</cp:lastPrinted>
  <dcterms:created xsi:type="dcterms:W3CDTF">2017-09-11T07:06:00Z</dcterms:created>
  <dcterms:modified xsi:type="dcterms:W3CDTF">2017-10-04T08:20:00Z</dcterms:modified>
</cp:coreProperties>
</file>