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43" w:rsidRDefault="00134E43" w:rsidP="00134E4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134E43" w:rsidRDefault="00134E43" w:rsidP="00134E4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134E43" w:rsidRDefault="00134E43" w:rsidP="00134E43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134E43" w:rsidRDefault="00134E43" w:rsidP="00134E43">
      <w:pPr>
        <w:ind w:firstLine="567"/>
        <w:jc w:val="center"/>
      </w:pPr>
    </w:p>
    <w:p w:rsidR="00134E43" w:rsidRPr="00EF0FCD" w:rsidRDefault="00134E43" w:rsidP="00134E4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131B59">
        <w:rPr>
          <w:b/>
          <w:sz w:val="28"/>
          <w:szCs w:val="28"/>
        </w:rPr>
        <w:t>392</w:t>
      </w:r>
    </w:p>
    <w:p w:rsidR="00134E43" w:rsidRDefault="00134E43" w:rsidP="00134E43">
      <w:pPr>
        <w:ind w:firstLine="567"/>
        <w:rPr>
          <w:b/>
          <w:sz w:val="28"/>
          <w:szCs w:val="28"/>
        </w:rPr>
      </w:pPr>
    </w:p>
    <w:p w:rsidR="00134E43" w:rsidRPr="00904029" w:rsidRDefault="00CE7319" w:rsidP="00134E43">
      <w:r w:rsidRPr="00904029">
        <w:t>в</w:t>
      </w:r>
      <w:r w:rsidR="00134E43" w:rsidRPr="00904029">
        <w:t>ід</w:t>
      </w:r>
      <w:r w:rsidRPr="00904029">
        <w:t xml:space="preserve"> 26 вересня </w:t>
      </w:r>
      <w:r w:rsidR="00134E43" w:rsidRPr="00904029">
        <w:t>2013 року</w:t>
      </w:r>
      <w:r w:rsidR="00134E43" w:rsidRPr="00904029">
        <w:tab/>
      </w:r>
      <w:r w:rsidR="00134E43" w:rsidRPr="00904029">
        <w:tab/>
      </w:r>
      <w:r w:rsidR="00134E43" w:rsidRPr="00904029">
        <w:tab/>
      </w:r>
      <w:r w:rsidR="00134E43" w:rsidRPr="00904029">
        <w:tab/>
        <w:t xml:space="preserve">       </w:t>
      </w:r>
      <w:r w:rsidRPr="00904029">
        <w:t xml:space="preserve">          </w:t>
      </w:r>
      <w:r w:rsidR="00904029">
        <w:tab/>
      </w:r>
      <w:r w:rsidR="00904029">
        <w:tab/>
        <w:t xml:space="preserve"> </w:t>
      </w:r>
      <w:r w:rsidR="00134E43" w:rsidRPr="00904029">
        <w:t>2</w:t>
      </w:r>
      <w:r w:rsidRPr="00904029">
        <w:t xml:space="preserve">4 </w:t>
      </w:r>
      <w:r w:rsidR="00134E43" w:rsidRPr="00904029">
        <w:t>сесія 6 скликання</w:t>
      </w:r>
    </w:p>
    <w:p w:rsidR="00134E43" w:rsidRDefault="00134E43" w:rsidP="00134E43">
      <w:pPr>
        <w:rPr>
          <w:b/>
          <w:bCs/>
          <w:color w:val="000000"/>
          <w:sz w:val="28"/>
          <w:szCs w:val="28"/>
        </w:rPr>
      </w:pPr>
    </w:p>
    <w:p w:rsidR="00BB197B" w:rsidRDefault="00134E43" w:rsidP="00134E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A88">
        <w:rPr>
          <w:b/>
          <w:bCs/>
          <w:color w:val="000000"/>
        </w:rPr>
        <w:t xml:space="preserve">Про затвердження технічної документації із нормативної грошової оцінки земельних ділянок, що надаються на умовах оренди ТОВ «Агрокомплекс «Зелена долина», </w:t>
      </w:r>
    </w:p>
    <w:p w:rsidR="00134E43" w:rsidRPr="00C80A88" w:rsidRDefault="00134E43" w:rsidP="00134E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80A88">
        <w:rPr>
          <w:b/>
          <w:bCs/>
          <w:color w:val="000000"/>
        </w:rPr>
        <w:t xml:space="preserve">для ведення товарного сільськогосподарського виробництва, за межами населеного пункту, на території </w:t>
      </w:r>
      <w:proofErr w:type="spellStart"/>
      <w:r w:rsidRPr="00C80A88">
        <w:rPr>
          <w:b/>
          <w:bCs/>
          <w:color w:val="000000"/>
        </w:rPr>
        <w:t>Пилипи-Борівської</w:t>
      </w:r>
      <w:proofErr w:type="spellEnd"/>
      <w:r w:rsidRPr="00C80A88">
        <w:rPr>
          <w:b/>
          <w:bCs/>
          <w:color w:val="000000"/>
        </w:rPr>
        <w:t xml:space="preserve"> сільської ради Томашпільського району, Вінницької області </w:t>
      </w:r>
    </w:p>
    <w:p w:rsidR="00134E43" w:rsidRPr="00C80A88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34E43" w:rsidRPr="00C80A88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C80A88">
        <w:rPr>
          <w:color w:val="000000"/>
        </w:rPr>
        <w:t>Держземагентства</w:t>
      </w:r>
      <w:proofErr w:type="spellEnd"/>
      <w:r w:rsidRPr="00C80A88">
        <w:rPr>
          <w:color w:val="000000"/>
        </w:rPr>
        <w:t xml:space="preserve"> у </w:t>
      </w:r>
      <w:proofErr w:type="spellStart"/>
      <w:r w:rsidRPr="00C80A88">
        <w:rPr>
          <w:color w:val="000000"/>
        </w:rPr>
        <w:t>Томашпільському</w:t>
      </w:r>
      <w:proofErr w:type="spellEnd"/>
      <w:r w:rsidRPr="00C80A88">
        <w:rPr>
          <w:color w:val="000000"/>
        </w:rPr>
        <w:t xml:space="preserve"> районі технічну документацію із нормативної грошової оцінки земельних ділянок, що надаються на умовах оренди ТОВ «Агрокомплекс «Зелена долина», для ведення товарного сільськогосподарського виробництва, за межами населеного пункту, на території </w:t>
      </w:r>
      <w:proofErr w:type="spellStart"/>
      <w:r w:rsidRPr="00C80A88">
        <w:rPr>
          <w:color w:val="000000"/>
        </w:rPr>
        <w:t>Пилипи-Борівської</w:t>
      </w:r>
      <w:proofErr w:type="spellEnd"/>
      <w:r w:rsidRPr="00C80A88">
        <w:rPr>
          <w:color w:val="000000"/>
        </w:rPr>
        <w:t xml:space="preserve"> сільської ради Томашпільського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C80A88">
        <w:rPr>
          <w:b/>
          <w:color w:val="000000"/>
        </w:rPr>
        <w:t>ВИРІШИЛА:</w:t>
      </w:r>
    </w:p>
    <w:p w:rsidR="00134E43" w:rsidRPr="00C80A88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34E43" w:rsidRPr="00C80A88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1. Затвердити технічну документацію по нормативній грошовій оцінці земельних ділянок, що надаються в оренду ТОВ «Агрокомплекс «Зелена долина» для ведення товарного сільськогосподарського виробництва, за межами населеного пункту,  на території </w:t>
      </w:r>
      <w:proofErr w:type="spellStart"/>
      <w:r w:rsidRPr="00C80A88">
        <w:rPr>
          <w:color w:val="000000"/>
        </w:rPr>
        <w:t>Пилипи-Борівської</w:t>
      </w:r>
      <w:proofErr w:type="spellEnd"/>
      <w:r w:rsidRPr="00C80A88">
        <w:rPr>
          <w:color w:val="000000"/>
        </w:rPr>
        <w:t xml:space="preserve"> сільської ради Томашпільського району, Вінницьк</w:t>
      </w:r>
      <w:r w:rsidR="008B361D">
        <w:rPr>
          <w:color w:val="000000"/>
        </w:rPr>
        <w:t>ої області, загальною площею 3,2741</w:t>
      </w:r>
      <w:r w:rsidRPr="00C80A88">
        <w:rPr>
          <w:color w:val="000000"/>
        </w:rPr>
        <w:t xml:space="preserve"> га., з визначеною норматив</w:t>
      </w:r>
      <w:r w:rsidR="00240A06">
        <w:rPr>
          <w:color w:val="000000"/>
        </w:rPr>
        <w:t>ною грошовою оцінкою в цілому 23</w:t>
      </w:r>
      <w:r w:rsidRPr="00C80A88">
        <w:rPr>
          <w:color w:val="000000"/>
        </w:rPr>
        <w:t>3</w:t>
      </w:r>
      <w:r w:rsidR="00240A06">
        <w:rPr>
          <w:color w:val="000000"/>
        </w:rPr>
        <w:t>369</w:t>
      </w:r>
      <w:r w:rsidRPr="00C80A88">
        <w:rPr>
          <w:color w:val="000000"/>
        </w:rPr>
        <w:t xml:space="preserve"> грн. (двісті </w:t>
      </w:r>
      <w:r w:rsidR="008B361D">
        <w:rPr>
          <w:color w:val="000000"/>
        </w:rPr>
        <w:t xml:space="preserve">тридцять три тисячі триста шістдесят дев’ять </w:t>
      </w:r>
      <w:r w:rsidRPr="00C80A88">
        <w:rPr>
          <w:color w:val="000000"/>
        </w:rPr>
        <w:t xml:space="preserve">гривень, 00 коп.), в тому числі: </w:t>
      </w:r>
    </w:p>
    <w:p w:rsidR="00134E43" w:rsidRPr="00C80A88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>- земельна ділянка №1 – 2,6363 га., з визначеною нормативною грошовою оцінкою 161 768 грн. (сто шістдесят одна тисяча сімсот шістдесят вісім гривень, 00 коп.);</w:t>
      </w:r>
    </w:p>
    <w:p w:rsidR="00134E43" w:rsidRPr="00C80A88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 xml:space="preserve">- земельна ділянка №2 – </w:t>
      </w:r>
      <w:r w:rsidR="00C80A88" w:rsidRPr="00C80A88">
        <w:rPr>
          <w:color w:val="000000"/>
        </w:rPr>
        <w:t>0,2390</w:t>
      </w:r>
      <w:r w:rsidRPr="00C80A88">
        <w:rPr>
          <w:color w:val="000000"/>
        </w:rPr>
        <w:t xml:space="preserve"> га. з визначеною нормативною грошовою оцінкою </w:t>
      </w:r>
      <w:r w:rsidR="00C80A88" w:rsidRPr="00C80A88">
        <w:rPr>
          <w:color w:val="000000"/>
        </w:rPr>
        <w:t xml:space="preserve"> 40 823</w:t>
      </w:r>
      <w:r w:rsidRPr="00C80A88">
        <w:rPr>
          <w:color w:val="000000"/>
        </w:rPr>
        <w:t xml:space="preserve"> грн. (</w:t>
      </w:r>
      <w:r w:rsidR="00C80A88" w:rsidRPr="00C80A88">
        <w:rPr>
          <w:color w:val="000000"/>
        </w:rPr>
        <w:t>сорок тисяч вісімсот двадцять три</w:t>
      </w:r>
      <w:r w:rsidRPr="00C80A88">
        <w:rPr>
          <w:color w:val="000000"/>
        </w:rPr>
        <w:t xml:space="preserve"> гривн</w:t>
      </w:r>
      <w:r w:rsidR="00C80A88" w:rsidRPr="00C80A88">
        <w:rPr>
          <w:color w:val="000000"/>
        </w:rPr>
        <w:t>і</w:t>
      </w:r>
      <w:r w:rsidRPr="00C80A88">
        <w:rPr>
          <w:color w:val="000000"/>
        </w:rPr>
        <w:t>, 00 коп.);</w:t>
      </w:r>
    </w:p>
    <w:p w:rsidR="00134E43" w:rsidRPr="00C80A88" w:rsidRDefault="00C80A88" w:rsidP="00134E4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A88">
        <w:rPr>
          <w:color w:val="000000"/>
        </w:rPr>
        <w:t>- земельна ділянка №5 – 0,3988 га. з визначеною н</w:t>
      </w:r>
      <w:r w:rsidR="00240A06">
        <w:rPr>
          <w:color w:val="000000"/>
        </w:rPr>
        <w:t xml:space="preserve">ормативною грошовою оцінкою  30 </w:t>
      </w:r>
      <w:r w:rsidRPr="00C80A88">
        <w:rPr>
          <w:color w:val="000000"/>
        </w:rPr>
        <w:t xml:space="preserve">778 грн. (тридцять тисяч сімсот сімдесят вісім гривень, 00 коп.), </w:t>
      </w:r>
      <w:r w:rsidR="00134E43" w:rsidRPr="00C80A88">
        <w:rPr>
          <w:color w:val="000000"/>
        </w:rPr>
        <w:t xml:space="preserve">розроблену Державним підприємством «Вінницький науково-дослідний та проектний інститут землеустрою» </w:t>
      </w:r>
      <w:proofErr w:type="spellStart"/>
      <w:r w:rsidR="00134E43" w:rsidRPr="00C80A88">
        <w:rPr>
          <w:color w:val="000000"/>
        </w:rPr>
        <w:t>інв.№</w:t>
      </w:r>
      <w:r w:rsidRPr="00C80A88">
        <w:rPr>
          <w:color w:val="000000"/>
        </w:rPr>
        <w:t>ДХІІ</w:t>
      </w:r>
      <w:proofErr w:type="spellEnd"/>
      <w:r w:rsidRPr="00C80A88">
        <w:rPr>
          <w:color w:val="000000"/>
        </w:rPr>
        <w:t>/ХІІ-4029</w:t>
      </w:r>
      <w:r w:rsidR="00134E43" w:rsidRPr="00C80A88">
        <w:rPr>
          <w:color w:val="000000"/>
        </w:rPr>
        <w:t xml:space="preserve"> від 2</w:t>
      </w:r>
      <w:r w:rsidRPr="00C80A88">
        <w:rPr>
          <w:color w:val="000000"/>
        </w:rPr>
        <w:t>5.06</w:t>
      </w:r>
      <w:r w:rsidR="00134E43" w:rsidRPr="00C80A88">
        <w:rPr>
          <w:color w:val="000000"/>
        </w:rPr>
        <w:t>.201</w:t>
      </w:r>
      <w:r w:rsidRPr="00C80A88">
        <w:rPr>
          <w:color w:val="000000"/>
        </w:rPr>
        <w:t xml:space="preserve">3 </w:t>
      </w:r>
      <w:r w:rsidR="00134E43" w:rsidRPr="00C80A88">
        <w:rPr>
          <w:color w:val="000000"/>
        </w:rPr>
        <w:t>року.</w:t>
      </w:r>
    </w:p>
    <w:p w:rsidR="00134E43" w:rsidRPr="00C80A88" w:rsidRDefault="00134E43" w:rsidP="00134E4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A88">
        <w:rPr>
          <w:color w:val="000000"/>
        </w:rPr>
        <w:t xml:space="preserve"> </w:t>
      </w:r>
      <w:r w:rsidRPr="00C80A88"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C80A88">
        <w:t>Загроцький</w:t>
      </w:r>
      <w:proofErr w:type="spellEnd"/>
      <w:r w:rsidRPr="00C80A88">
        <w:t xml:space="preserve"> М.Й.).</w:t>
      </w:r>
    </w:p>
    <w:p w:rsidR="00134E43" w:rsidRPr="00C80A88" w:rsidRDefault="00134E43" w:rsidP="00134E43">
      <w:pPr>
        <w:jc w:val="both"/>
        <w:rPr>
          <w:b/>
          <w:bCs/>
          <w:color w:val="000000"/>
        </w:rPr>
      </w:pPr>
    </w:p>
    <w:p w:rsidR="00134E43" w:rsidRPr="00C80A88" w:rsidRDefault="00134E43" w:rsidP="00134E43">
      <w:pPr>
        <w:jc w:val="both"/>
        <w:rPr>
          <w:b/>
          <w:bCs/>
          <w:color w:val="000000"/>
        </w:rPr>
      </w:pPr>
    </w:p>
    <w:p w:rsidR="00000632" w:rsidRDefault="00134E43" w:rsidP="00C80A88">
      <w:pPr>
        <w:jc w:val="both"/>
      </w:pPr>
      <w:r w:rsidRPr="00C80A88">
        <w:rPr>
          <w:b/>
          <w:bCs/>
          <w:color w:val="000000"/>
        </w:rPr>
        <w:t>Голова районної ради</w:t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</w:r>
      <w:r w:rsidRPr="00C80A88">
        <w:rPr>
          <w:b/>
          <w:color w:val="000000"/>
        </w:rPr>
        <w:tab/>
        <w:t>А. Олійник</w:t>
      </w:r>
    </w:p>
    <w:sectPr w:rsidR="00000632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43"/>
    <w:rsid w:val="00000632"/>
    <w:rsid w:val="00060C0F"/>
    <w:rsid w:val="00131B59"/>
    <w:rsid w:val="00134E43"/>
    <w:rsid w:val="00205D1C"/>
    <w:rsid w:val="00240A06"/>
    <w:rsid w:val="002521D6"/>
    <w:rsid w:val="00257DA2"/>
    <w:rsid w:val="0034173D"/>
    <w:rsid w:val="003869B3"/>
    <w:rsid w:val="0048778E"/>
    <w:rsid w:val="00697AF3"/>
    <w:rsid w:val="00773BC4"/>
    <w:rsid w:val="00790967"/>
    <w:rsid w:val="008B361D"/>
    <w:rsid w:val="00904029"/>
    <w:rsid w:val="00A4649B"/>
    <w:rsid w:val="00BA0A71"/>
    <w:rsid w:val="00BB197B"/>
    <w:rsid w:val="00C32183"/>
    <w:rsid w:val="00C80A88"/>
    <w:rsid w:val="00CE7319"/>
    <w:rsid w:val="00E00314"/>
    <w:rsid w:val="00F9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4E43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134E4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E43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34E4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2013-10-01T10:19:00Z</cp:lastPrinted>
  <dcterms:created xsi:type="dcterms:W3CDTF">2013-08-02T06:30:00Z</dcterms:created>
  <dcterms:modified xsi:type="dcterms:W3CDTF">2013-10-01T10:20:00Z</dcterms:modified>
</cp:coreProperties>
</file>