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D3" w:rsidRDefault="00A324D3" w:rsidP="00A324D3">
      <w:pPr>
        <w:pStyle w:val="a4"/>
        <w:shd w:val="clear" w:color="auto" w:fill="FFFFFF"/>
        <w:spacing w:after="120" w:line="240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D3" w:rsidRDefault="00A324D3" w:rsidP="00A324D3">
      <w:pPr>
        <w:pStyle w:val="a4"/>
        <w:shd w:val="clear" w:color="auto" w:fill="FFFFFF"/>
        <w:spacing w:after="120" w:line="240" w:lineRule="auto"/>
        <w:jc w:val="center"/>
        <w:rPr>
          <w:b/>
          <w:bCs/>
          <w:color w:val="000000"/>
          <w:spacing w:val="-2"/>
          <w:sz w:val="28"/>
          <w:szCs w:val="28"/>
          <w:lang w:val="uk-UA"/>
        </w:rPr>
      </w:pPr>
      <w:r>
        <w:rPr>
          <w:b/>
          <w:bCs/>
          <w:color w:val="000000"/>
          <w:spacing w:val="-2"/>
          <w:sz w:val="28"/>
          <w:szCs w:val="28"/>
          <w:lang w:val="uk-UA"/>
        </w:rPr>
        <w:t xml:space="preserve">ДСНС України </w:t>
      </w:r>
    </w:p>
    <w:p w:rsidR="00A324D3" w:rsidRDefault="00A324D3" w:rsidP="00A324D3">
      <w:pPr>
        <w:pStyle w:val="a4"/>
        <w:spacing w:after="80" w:line="240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Вінницька ОДА</w:t>
      </w:r>
    </w:p>
    <w:p w:rsidR="00A324D3" w:rsidRDefault="00A324D3" w:rsidP="00A324D3">
      <w:pPr>
        <w:pStyle w:val="a4"/>
        <w:spacing w:after="0" w:line="240" w:lineRule="auto"/>
        <w:jc w:val="center"/>
        <w:rPr>
          <w:sz w:val="28"/>
          <w:szCs w:val="24"/>
          <w:lang w:val="uk-UA" w:eastAsia="uk-UA"/>
        </w:rPr>
      </w:pPr>
      <w:r>
        <w:rPr>
          <w:sz w:val="28"/>
          <w:szCs w:val="24"/>
          <w:lang w:val="uk-UA" w:eastAsia="uk-UA"/>
        </w:rPr>
        <w:t>НАВЧАЛЬНО-МЕТОДИЧНИЙ ЦЕНТР ЦИВІЛЬНОГО ЗАХИСТУ ТА БЕЗПЕКИ ЖИТТЄДІЯЛЬНОСТІ ВІННИЦЬКОЇ ОБЛАСТІ</w:t>
      </w:r>
    </w:p>
    <w:p w:rsidR="00A324D3" w:rsidRDefault="00A324D3" w:rsidP="00A324D3">
      <w:pPr>
        <w:shd w:val="clear" w:color="auto" w:fill="FFFFFF"/>
        <w:jc w:val="center"/>
        <w:rPr>
          <w:color w:val="000000"/>
          <w:spacing w:val="-14"/>
          <w:sz w:val="28"/>
          <w:szCs w:val="20"/>
        </w:rPr>
      </w:pPr>
      <w:r>
        <w:rPr>
          <w:color w:val="000000"/>
          <w:spacing w:val="-14"/>
          <w:sz w:val="28"/>
          <w:szCs w:val="20"/>
        </w:rPr>
        <w:t>(НМЦ ЦЗ та БЖД Вінницької області)</w:t>
      </w:r>
    </w:p>
    <w:p w:rsidR="00A324D3" w:rsidRDefault="00A324D3" w:rsidP="00A324D3">
      <w:pPr>
        <w:pStyle w:val="a4"/>
        <w:spacing w:after="0" w:line="240" w:lineRule="auto"/>
        <w:jc w:val="center"/>
        <w:rPr>
          <w:sz w:val="12"/>
          <w:szCs w:val="24"/>
          <w:lang w:val="uk-UA"/>
        </w:rPr>
      </w:pPr>
    </w:p>
    <w:p w:rsidR="00A324D3" w:rsidRDefault="00A324D3" w:rsidP="00A324D3">
      <w:pPr>
        <w:jc w:val="center"/>
        <w:rPr>
          <w:sz w:val="20"/>
          <w:szCs w:val="20"/>
        </w:rPr>
      </w:pPr>
      <w:r>
        <w:rPr>
          <w:sz w:val="20"/>
        </w:rPr>
        <w:t xml:space="preserve">Володарського, </w:t>
      </w:r>
      <w:smartTag w:uri="urn:schemas-microsoft-com:office:smarttags" w:element="metricconverter">
        <w:smartTagPr>
          <w:attr w:name="ProductID" w:val="26, м"/>
        </w:smartTagPr>
        <w:r>
          <w:rPr>
            <w:sz w:val="20"/>
          </w:rPr>
          <w:t>26, м</w:t>
        </w:r>
      </w:smartTag>
      <w:r>
        <w:rPr>
          <w:sz w:val="20"/>
        </w:rPr>
        <w:t xml:space="preserve">. Вінниця, 21050 </w:t>
      </w:r>
      <w:r>
        <w:rPr>
          <w:sz w:val="20"/>
          <w:szCs w:val="20"/>
        </w:rPr>
        <w:t xml:space="preserve">тел. (0432) 52-46-50,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/факс: (0432) 52-47-83</w:t>
      </w:r>
    </w:p>
    <w:p w:rsidR="00A324D3" w:rsidRDefault="00A324D3" w:rsidP="00A324D3">
      <w:pPr>
        <w:spacing w:after="80"/>
        <w:jc w:val="center"/>
        <w:rPr>
          <w:sz w:val="22"/>
          <w:szCs w:val="22"/>
        </w:rPr>
      </w:pPr>
      <w:r>
        <w:rPr>
          <w:spacing w:val="-14"/>
          <w:sz w:val="22"/>
          <w:szCs w:val="22"/>
          <w:lang w:val="en-GB"/>
        </w:rPr>
        <w:t>E</w:t>
      </w:r>
      <w:r>
        <w:rPr>
          <w:spacing w:val="-14"/>
          <w:sz w:val="22"/>
          <w:szCs w:val="22"/>
        </w:rPr>
        <w:t xml:space="preserve"> - </w:t>
      </w:r>
      <w:r>
        <w:rPr>
          <w:spacing w:val="-14"/>
          <w:sz w:val="22"/>
          <w:szCs w:val="22"/>
          <w:lang w:val="en-GB"/>
        </w:rPr>
        <w:t>mail</w:t>
      </w:r>
      <w:r>
        <w:rPr>
          <w:spacing w:val="-14"/>
          <w:sz w:val="22"/>
          <w:szCs w:val="22"/>
        </w:rPr>
        <w:t>:</w:t>
      </w:r>
      <w:hyperlink r:id="rId7" w:history="1">
        <w:r>
          <w:rPr>
            <w:rStyle w:val="a3"/>
            <w:sz w:val="22"/>
            <w:szCs w:val="22"/>
            <w:lang w:val="en-US"/>
          </w:rPr>
          <w:t>nmc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vinnytsya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mns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ua</w:t>
        </w:r>
      </w:hyperlink>
      <w:r>
        <w:rPr>
          <w:sz w:val="22"/>
          <w:szCs w:val="22"/>
        </w:rPr>
        <w:t xml:space="preserve">; </w:t>
      </w:r>
      <w:hyperlink r:id="rId8" w:history="1">
        <w:r>
          <w:rPr>
            <w:rStyle w:val="a3"/>
            <w:sz w:val="22"/>
            <w:szCs w:val="22"/>
            <w:lang w:val="en-US"/>
          </w:rPr>
          <w:t>nmc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cz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vin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ob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gmail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com</w:t>
        </w:r>
      </w:hyperlink>
    </w:p>
    <w:p w:rsidR="00A324D3" w:rsidRDefault="00A324D3" w:rsidP="00A324D3">
      <w:pPr>
        <w:spacing w:after="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код ЄДРПОУ 26176050      </w:t>
      </w:r>
    </w:p>
    <w:p w:rsidR="00A324D3" w:rsidRDefault="008C0451" w:rsidP="00A324D3">
      <w:pPr>
        <w:spacing w:after="80"/>
        <w:jc w:val="center"/>
        <w:rPr>
          <w:sz w:val="20"/>
          <w:szCs w:val="20"/>
        </w:rPr>
      </w:pPr>
      <w:r>
        <w:rPr>
          <w:noProof/>
          <w:lang w:val="ru-RU"/>
        </w:rPr>
        <w:pict>
          <v:line id="Прямая соединительная линия 6" o:spid="_x0000_s1026" style="position:absolute;left:0;text-align:left;z-index:251659264;visibility:visible" from=".15pt,1.55pt" to="479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" strokeweight="3pt">
            <v:stroke linestyle="thinThin"/>
          </v:line>
        </w:pict>
      </w:r>
    </w:p>
    <w:p w:rsidR="00A324D3" w:rsidRDefault="00A324D3" w:rsidP="00A324D3">
      <w:pPr>
        <w:ind w:firstLine="63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Додаток</w:t>
      </w:r>
    </w:p>
    <w:p w:rsidR="00A324D3" w:rsidRDefault="00A324D3" w:rsidP="00A324D3">
      <w:pPr>
        <w:rPr>
          <w:sz w:val="20"/>
          <w:szCs w:val="20"/>
        </w:rPr>
      </w:pPr>
    </w:p>
    <w:tbl>
      <w:tblPr>
        <w:tblStyle w:val="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514"/>
        <w:gridCol w:w="1106"/>
        <w:gridCol w:w="1587"/>
      </w:tblGrid>
      <w:tr w:rsidR="00A324D3" w:rsidRPr="00A324D3" w:rsidTr="00A324D3">
        <w:trPr>
          <w:trHeight w:val="560"/>
        </w:trPr>
        <w:tc>
          <w:tcPr>
            <w:tcW w:w="7514" w:type="dxa"/>
          </w:tcPr>
          <w:p w:rsidR="00A324D3" w:rsidRPr="00A324D3" w:rsidRDefault="00A324D3" w:rsidP="00A324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b/>
                <w:sz w:val="20"/>
                <w:szCs w:val="20"/>
                <w:lang w:eastAsia="en-US"/>
              </w:rPr>
              <w:t>Категорія слухачів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b/>
                <w:sz w:val="20"/>
                <w:szCs w:val="20"/>
                <w:lang w:eastAsia="en-US"/>
              </w:rPr>
              <w:t xml:space="preserve">Кількість годин </w:t>
            </w:r>
          </w:p>
        </w:tc>
        <w:tc>
          <w:tcPr>
            <w:tcW w:w="1587" w:type="dxa"/>
          </w:tcPr>
          <w:p w:rsidR="00A324D3" w:rsidRPr="00A324D3" w:rsidRDefault="00A324D3" w:rsidP="00A324D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b/>
                <w:sz w:val="20"/>
                <w:szCs w:val="20"/>
                <w:lang w:eastAsia="en-US"/>
              </w:rPr>
              <w:t>Вартість навчання</w:t>
            </w:r>
          </w:p>
        </w:tc>
      </w:tr>
      <w:tr w:rsidR="00A324D3" w:rsidRPr="00A324D3" w:rsidTr="00A324D3">
        <w:trPr>
          <w:trHeight w:val="300"/>
        </w:trPr>
        <w:tc>
          <w:tcPr>
            <w:tcW w:w="7514" w:type="dxa"/>
            <w:vAlign w:val="center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Керівникимісцевихорганіввиконавчоївлади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(РДА,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міст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rPr>
          <w:trHeight w:val="277"/>
        </w:trPr>
        <w:tc>
          <w:tcPr>
            <w:tcW w:w="7514" w:type="dxa"/>
            <w:vAlign w:val="bottom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Керівникиоб'єднанихтереторіадьних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громад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Керівникиорганівмісцевогосамоврядування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сільські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селищні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ради)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Секретаріорганівмісцевогосамоврядування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сільські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селищні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ради)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Керівникизагальноосвітніхнавчальнихзакладів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Заступники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керівниківзагальноосвітніхнавчальнихзакладів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Керівникисуб’єктівгосподарювання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незалежновідформивласності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Заступники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керівниківсуб’єктівгосподарювання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незалежновідформивласності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) 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Керівникидитячтихбудинків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-інтернатів та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психонев</w:t>
            </w:r>
            <w:r w:rsidRPr="00A324D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51550">
              <w:rPr>
                <w:rFonts w:eastAsia="Calibri"/>
                <w:sz w:val="20"/>
                <w:szCs w:val="20"/>
                <w:lang w:eastAsia="en-US"/>
              </w:rPr>
              <w:t>рологічнихінтернатів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Керівникидошкільнихнавчальнихзакладів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Заступники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керівників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методисти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)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дошкільнихнавчальнихзакладів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Посадові особи, які очолюють комісії з питань  НС суб’єктів господарювання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Секретарікомісій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з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питань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НС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суб’єктів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господарю</w:t>
            </w:r>
            <w:r w:rsidRPr="00A324D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вання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C51550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Посадові особи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органівмісцевогосамоврядування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(сільських, селищних рад)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очолюютькомісію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з питань НС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  <w:vAlign w:val="center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Керівникиструктурнихпідрозділівмісцевихорганіввиконавчоївлади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,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органівмісцевогосамоврядування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центризайнятості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)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  <w:vAlign w:val="center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 xml:space="preserve">Керівники робіт  з ліквідації наслідків НС місцевих органів виконавчої влади, органів місцевого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eastAsia="en-US"/>
              </w:rPr>
              <w:t>самов-рядування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eastAsia="en-US"/>
              </w:rPr>
              <w:t xml:space="preserve"> (районів, міст)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546 грн. 99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C51550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Особи,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якіочолюютьспеціалізованіслужби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ЦЗ,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утво</w:t>
            </w:r>
            <w:r w:rsidRPr="00A324D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51550">
              <w:rPr>
                <w:rFonts w:eastAsia="Calibri"/>
                <w:sz w:val="20"/>
                <w:szCs w:val="20"/>
                <w:lang w:eastAsia="en-US"/>
              </w:rPr>
              <w:t>ренімісцевими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виконавчоївлади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,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місцевогосамоврядування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спеціалізована</w:t>
            </w:r>
            <w:proofErr w:type="spellEnd"/>
            <w:proofErr w:type="gram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служба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енергетики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C51550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Особи,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якіочолюютьспеціалізованіслужби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ЦЗ,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утво</w:t>
            </w:r>
            <w:r w:rsidRPr="00A324D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51550">
              <w:rPr>
                <w:rFonts w:eastAsia="Calibri"/>
                <w:sz w:val="20"/>
                <w:szCs w:val="20"/>
                <w:lang w:eastAsia="en-US"/>
              </w:rPr>
              <w:t>ренімісцевими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виконавчоївлади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,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місцевогосамоврядування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спеціалізована</w:t>
            </w:r>
            <w:proofErr w:type="spellEnd"/>
            <w:proofErr w:type="gram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служба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звязку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та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оповіщення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  <w:vAlign w:val="center"/>
          </w:tcPr>
          <w:p w:rsidR="00A324D3" w:rsidRPr="00C51550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Особи,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якіочолюютьспеціалізованіслужби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ЦЗ,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утво</w:t>
            </w:r>
            <w:r w:rsidRPr="00A324D3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C51550">
              <w:rPr>
                <w:rFonts w:eastAsia="Calibri"/>
                <w:sz w:val="20"/>
                <w:szCs w:val="20"/>
                <w:lang w:eastAsia="en-US"/>
              </w:rPr>
              <w:t>ренімісцевими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виконавчоївлади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,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місцевогосамоврядування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spellStart"/>
            <w:proofErr w:type="gram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спеціалізована</w:t>
            </w:r>
            <w:proofErr w:type="spellEnd"/>
            <w:proofErr w:type="gram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служба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торгівлі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і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харчування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C51550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Особи,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якіочолюютьспеціалізованіслужби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ЦЗ,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утворенімісцевими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виконавчоївлади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, органами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місцевогосамоврядування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спеціалізована</w:t>
            </w:r>
            <w:proofErr w:type="spellEnd"/>
            <w:proofErr w:type="gram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служба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охоронигромадського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порядку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ind w:right="-108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Працівникичергово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–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диспетчерських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служб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суб’єктівгосподарювання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0D6">
              <w:rPr>
                <w:rFonts w:eastAsia="Calibri"/>
                <w:sz w:val="20"/>
                <w:szCs w:val="20"/>
                <w:lang w:eastAsia="en-US"/>
              </w:rPr>
              <w:t>Особи, які очолюють об’єктові формування цивільного захисту:ланка зв'язку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Особи,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якіочолюютьоб’єктовіформування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ц</w:t>
            </w:r>
            <w:r w:rsidRPr="00A324D3">
              <w:rPr>
                <w:rFonts w:eastAsia="Calibri"/>
                <w:sz w:val="20"/>
                <w:szCs w:val="20"/>
                <w:lang w:eastAsia="en-US"/>
              </w:rPr>
              <w:t>и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вільно</w:t>
            </w:r>
            <w:proofErr w:type="spellEnd"/>
            <w:r w:rsidRPr="00A324D3">
              <w:rPr>
                <w:rFonts w:eastAsia="Calibri"/>
                <w:sz w:val="20"/>
                <w:szCs w:val="20"/>
                <w:lang w:eastAsia="en-US"/>
              </w:rPr>
              <w:t>-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гозахисту:групиохоронигромадського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порядку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 xml:space="preserve">Особи, які залучаються до організації робіт з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eastAsia="en-US"/>
              </w:rPr>
              <w:t>дозимет-ричного</w:t>
            </w:r>
            <w:proofErr w:type="spellEnd"/>
            <w:r w:rsidRPr="00A324D3">
              <w:rPr>
                <w:rFonts w:eastAsia="Calibri"/>
                <w:sz w:val="20"/>
                <w:szCs w:val="20"/>
                <w:lang w:eastAsia="en-US"/>
              </w:rPr>
              <w:t xml:space="preserve"> контролю та радіаційно – хімічної розвідки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369 грн. 22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 xml:space="preserve">Фахівці суб’єктів господарювання, які виконують обов’язки, пов’язані із </w:t>
            </w:r>
            <w:r w:rsidRPr="00A324D3">
              <w:rPr>
                <w:rFonts w:eastAsia="Calibri"/>
                <w:sz w:val="20"/>
                <w:szCs w:val="20"/>
                <w:lang w:eastAsia="en-US"/>
              </w:rPr>
              <w:lastRenderedPageBreak/>
              <w:t>забезпеченням техногенної та пожежної  безпеки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ind w:right="-94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lastRenderedPageBreak/>
              <w:t>Керівникиметодичнихкабінетів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центрів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) при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місцевих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органах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управлінняосвіти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 xml:space="preserve">Науково-педагогічні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eastAsia="en-US"/>
              </w:rPr>
              <w:t>прцівники</w:t>
            </w:r>
            <w:proofErr w:type="spellEnd"/>
            <w:r w:rsidRPr="00A324D3">
              <w:rPr>
                <w:rFonts w:eastAsia="Calibri"/>
                <w:sz w:val="20"/>
                <w:szCs w:val="20"/>
                <w:lang w:eastAsia="en-US"/>
              </w:rPr>
              <w:t xml:space="preserve"> які викладають навчальну дисципліну  "Безпека життєдіяльності"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Науково-педагогічні працівники які викладають навчальну дисципліну  "Цивільний захист"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Інженерно – технічні працівники, які очолюють ланки, групи тощо з обслуговування захисних споруд цивільного захисту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  <w:tr w:rsidR="00A324D3" w:rsidRPr="00A324D3" w:rsidTr="00A324D3">
        <w:tc>
          <w:tcPr>
            <w:tcW w:w="7514" w:type="dxa"/>
          </w:tcPr>
          <w:p w:rsidR="00A324D3" w:rsidRPr="00D760D6" w:rsidRDefault="00A324D3" w:rsidP="00A324D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Керівники та особи, які очолюють штаби керівництва СОН, тренувань з відпрацювання дій відповідно до планів реагування на НС, планів локалізації і ліквідації наслідків аварій на об’єктах підвищеної небезпеки та планів ЦЗ на особливий період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Керівникинавчальнихгруп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підготовкипрацівниківсуб’єктівгосподарюваннядіям</w:t>
            </w:r>
            <w:proofErr w:type="spellEnd"/>
            <w:r w:rsidRPr="00C51550">
              <w:rPr>
                <w:rFonts w:eastAsia="Calibri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51550">
              <w:rPr>
                <w:rFonts w:eastAsia="Calibri"/>
                <w:sz w:val="20"/>
                <w:szCs w:val="20"/>
                <w:lang w:eastAsia="en-US"/>
              </w:rPr>
              <w:t>надзвичайнихситуаціях</w:t>
            </w:r>
            <w:proofErr w:type="spellEnd"/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  <w:tr w:rsidR="00A324D3" w:rsidRPr="00A324D3" w:rsidTr="00A324D3">
        <w:tc>
          <w:tcPr>
            <w:tcW w:w="7514" w:type="dxa"/>
            <w:vAlign w:val="bottom"/>
          </w:tcPr>
          <w:p w:rsidR="00A324D3" w:rsidRPr="00A324D3" w:rsidRDefault="00A324D3" w:rsidP="00A324D3">
            <w:pPr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Інструкториконсультаційнихпунктів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при органах </w:t>
            </w:r>
            <w:proofErr w:type="spellStart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>місцевогосамоврядування</w:t>
            </w:r>
            <w:proofErr w:type="spellEnd"/>
            <w:r w:rsidRPr="00A324D3">
              <w:rPr>
                <w:rFonts w:eastAsia="Calibri"/>
                <w:sz w:val="20"/>
                <w:szCs w:val="20"/>
                <w:lang w:val="ru-RU" w:eastAsia="en-US"/>
              </w:rPr>
              <w:t xml:space="preserve"> (ЖЕО) </w:t>
            </w:r>
          </w:p>
        </w:tc>
        <w:tc>
          <w:tcPr>
            <w:tcW w:w="1106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87" w:type="dxa"/>
            <w:vAlign w:val="center"/>
          </w:tcPr>
          <w:p w:rsidR="00A324D3" w:rsidRPr="00A324D3" w:rsidRDefault="00A324D3" w:rsidP="00A324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24D3">
              <w:rPr>
                <w:rFonts w:eastAsia="Calibri"/>
                <w:sz w:val="20"/>
                <w:szCs w:val="20"/>
                <w:lang w:eastAsia="en-US"/>
              </w:rPr>
              <w:t>307 грн. 68 коп.</w:t>
            </w:r>
          </w:p>
        </w:tc>
      </w:tr>
    </w:tbl>
    <w:p w:rsidR="00A324D3" w:rsidRPr="00A324D3" w:rsidRDefault="00A324D3" w:rsidP="00A324D3">
      <w:pPr>
        <w:jc w:val="right"/>
        <w:rPr>
          <w:sz w:val="20"/>
          <w:szCs w:val="20"/>
        </w:rPr>
      </w:pPr>
    </w:p>
    <w:sectPr w:rsidR="00A324D3" w:rsidRPr="00A324D3" w:rsidSect="00E7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A771F"/>
    <w:multiLevelType w:val="hybridMultilevel"/>
    <w:tmpl w:val="7F94C1D2"/>
    <w:lvl w:ilvl="0" w:tplc="635E70A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06EA"/>
    <w:multiLevelType w:val="hybridMultilevel"/>
    <w:tmpl w:val="94A280D2"/>
    <w:lvl w:ilvl="0" w:tplc="6F7C4F00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49EC"/>
    <w:multiLevelType w:val="hybridMultilevel"/>
    <w:tmpl w:val="66B0E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135BF"/>
    <w:multiLevelType w:val="hybridMultilevel"/>
    <w:tmpl w:val="3764646C"/>
    <w:lvl w:ilvl="0" w:tplc="4140C58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56266"/>
    <w:multiLevelType w:val="multilevel"/>
    <w:tmpl w:val="DD66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7A4087B"/>
    <w:multiLevelType w:val="hybridMultilevel"/>
    <w:tmpl w:val="0B82D2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E23A6"/>
    <w:multiLevelType w:val="hybridMultilevel"/>
    <w:tmpl w:val="A6824CB2"/>
    <w:lvl w:ilvl="0" w:tplc="E87A2B0E">
      <w:start w:val="1"/>
      <w:numFmt w:val="decimal"/>
      <w:lvlText w:val="10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D77A9"/>
    <w:multiLevelType w:val="hybridMultilevel"/>
    <w:tmpl w:val="8C9E299C"/>
    <w:lvl w:ilvl="0" w:tplc="3ABA6D1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BFA"/>
    <w:rsid w:val="002C06D0"/>
    <w:rsid w:val="003F198A"/>
    <w:rsid w:val="007C50D3"/>
    <w:rsid w:val="008C0451"/>
    <w:rsid w:val="00A324D3"/>
    <w:rsid w:val="00AB3F1C"/>
    <w:rsid w:val="00C51550"/>
    <w:rsid w:val="00CE6BFA"/>
    <w:rsid w:val="00D760D6"/>
    <w:rsid w:val="00DA6C0A"/>
    <w:rsid w:val="00E74AA4"/>
    <w:rsid w:val="00F0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E4A48E1-1DF4-4F36-A0A8-EFB5668A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D3"/>
    <w:pPr>
      <w:ind w:lef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24D3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Базовый"/>
    <w:rsid w:val="00A324D3"/>
    <w:pPr>
      <w:widowControl w:val="0"/>
      <w:suppressAutoHyphens/>
      <w:spacing w:after="200" w:line="276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A324D3"/>
    <w:pPr>
      <w:ind w:left="0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324D3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43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432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c.cz.vin.o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mc.vinnytsya@mn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BB8F-1A19-4244-8900-5C11858B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СВIТЛАНА</cp:lastModifiedBy>
  <cp:revision>8</cp:revision>
  <cp:lastPrinted>2018-01-05T08:15:00Z</cp:lastPrinted>
  <dcterms:created xsi:type="dcterms:W3CDTF">2018-01-05T08:09:00Z</dcterms:created>
  <dcterms:modified xsi:type="dcterms:W3CDTF">2018-01-11T09:09:00Z</dcterms:modified>
</cp:coreProperties>
</file>