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04" w:rsidRDefault="00C17904" w:rsidP="00C17904">
      <w:pPr>
        <w:shd w:val="clear" w:color="auto" w:fill="FFFFFF"/>
        <w:autoSpaceDE w:val="0"/>
        <w:autoSpaceDN w:val="0"/>
        <w:adjustRightInd w:val="0"/>
        <w:spacing w:after="0" w:line="240" w:lineRule="auto"/>
        <w:jc w:val="center"/>
        <w:rPr>
          <w:rFonts w:ascii="Times New Roman" w:hAnsi="Times New Roman" w:cs="Times New Roman"/>
          <w:b/>
          <w:lang w:val="ru-RU"/>
        </w:rPr>
      </w:pPr>
      <w:r>
        <w:rPr>
          <w:noProof/>
          <w:lang w:val="ru-RU"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114935</wp:posOffset>
            </wp:positionV>
            <wp:extent cx="361950" cy="54292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61950" cy="542925"/>
                    </a:xfrm>
                    <a:prstGeom prst="rect">
                      <a:avLst/>
                    </a:prstGeom>
                    <a:noFill/>
                  </pic:spPr>
                </pic:pic>
              </a:graphicData>
            </a:graphic>
          </wp:anchor>
        </w:drawing>
      </w:r>
      <w:r>
        <w:rPr>
          <w:rFonts w:ascii="Times New Roman" w:hAnsi="Times New Roman" w:cs="Times New Roman"/>
          <w:b/>
        </w:rPr>
        <w:t>У</w:t>
      </w:r>
      <w:r>
        <w:rPr>
          <w:rFonts w:ascii="Times New Roman" w:hAnsi="Times New Roman" w:cs="Times New Roman"/>
          <w:b/>
          <w:lang w:val="ru-RU"/>
        </w:rPr>
        <w:t>КРАЇНА</w:t>
      </w:r>
    </w:p>
    <w:p w:rsidR="00C17904" w:rsidRDefault="00C17904" w:rsidP="00C17904">
      <w:pPr>
        <w:pStyle w:val="1"/>
        <w:spacing w:before="0" w:line="240" w:lineRule="auto"/>
        <w:jc w:val="center"/>
        <w:rPr>
          <w:rFonts w:ascii="Times New Roman" w:hAnsi="Times New Roman" w:cs="Times New Roman"/>
          <w:color w:val="auto"/>
          <w:sz w:val="24"/>
        </w:rPr>
      </w:pPr>
      <w:r>
        <w:rPr>
          <w:rFonts w:ascii="Times New Roman" w:hAnsi="Times New Roman" w:cs="Times New Roman"/>
          <w:color w:val="auto"/>
          <w:sz w:val="24"/>
        </w:rPr>
        <w:t>ТОМАШПІЛЬСЬКА РАЙОННА РАДА</w:t>
      </w:r>
    </w:p>
    <w:p w:rsidR="00C17904" w:rsidRDefault="00C17904" w:rsidP="00C17904">
      <w:pPr>
        <w:pStyle w:val="8"/>
        <w:spacing w:before="0"/>
        <w:jc w:val="center"/>
        <w:rPr>
          <w:rFonts w:ascii="Times New Roman" w:hAnsi="Times New Roman" w:cs="Times New Roman"/>
          <w:b/>
          <w:i/>
          <w:sz w:val="28"/>
          <w:szCs w:val="28"/>
        </w:rPr>
      </w:pPr>
      <w:r>
        <w:rPr>
          <w:rFonts w:ascii="Times New Roman" w:hAnsi="Times New Roman" w:cs="Times New Roman"/>
          <w:b/>
          <w:sz w:val="28"/>
          <w:szCs w:val="28"/>
        </w:rPr>
        <w:t>ВІННИЦЬКОЇ  ОБЛАСТІ</w:t>
      </w:r>
    </w:p>
    <w:p w:rsidR="00C17904" w:rsidRDefault="00C17904" w:rsidP="00C17904">
      <w:pPr>
        <w:spacing w:after="0" w:line="240" w:lineRule="auto"/>
        <w:ind w:firstLine="567"/>
        <w:rPr>
          <w:rFonts w:ascii="Times New Roman" w:hAnsi="Times New Roman"/>
          <w:b/>
          <w:sz w:val="16"/>
          <w:szCs w:val="16"/>
        </w:rPr>
      </w:pPr>
    </w:p>
    <w:p w:rsidR="00C17904" w:rsidRDefault="00C17904" w:rsidP="00C17904">
      <w:pPr>
        <w:spacing w:after="0" w:line="240" w:lineRule="auto"/>
        <w:jc w:val="center"/>
        <w:rPr>
          <w:rFonts w:ascii="Times New Roman" w:hAnsi="Times New Roman"/>
          <w:b/>
          <w:sz w:val="28"/>
          <w:szCs w:val="28"/>
        </w:rPr>
      </w:pPr>
      <w:r>
        <w:rPr>
          <w:rFonts w:ascii="Times New Roman" w:hAnsi="Times New Roman"/>
          <w:b/>
          <w:sz w:val="28"/>
          <w:szCs w:val="28"/>
        </w:rPr>
        <w:t>РІШЕННЯ №610</w:t>
      </w:r>
    </w:p>
    <w:p w:rsidR="00C17904" w:rsidRDefault="00C17904" w:rsidP="00C17904">
      <w:pPr>
        <w:spacing w:after="0" w:line="240" w:lineRule="auto"/>
        <w:rPr>
          <w:rFonts w:ascii="Times New Roman" w:hAnsi="Times New Roman"/>
          <w:b/>
          <w:sz w:val="28"/>
          <w:szCs w:val="28"/>
        </w:rPr>
      </w:pPr>
    </w:p>
    <w:p w:rsidR="00C17904" w:rsidRDefault="00C17904" w:rsidP="00C17904">
      <w:pPr>
        <w:spacing w:after="0" w:line="240" w:lineRule="auto"/>
        <w:rPr>
          <w:rFonts w:ascii="Times New Roman" w:hAnsi="Times New Roman"/>
          <w:sz w:val="28"/>
          <w:szCs w:val="28"/>
        </w:rPr>
      </w:pPr>
      <w:r>
        <w:rPr>
          <w:rFonts w:ascii="Times New Roman" w:hAnsi="Times New Roman"/>
          <w:sz w:val="28"/>
          <w:szCs w:val="28"/>
        </w:rPr>
        <w:t>від 24 березня 2020 року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42 сесія 7 скликання</w:t>
      </w:r>
    </w:p>
    <w:p w:rsidR="00C17904" w:rsidRDefault="00C17904" w:rsidP="00C17904">
      <w:pPr>
        <w:shd w:val="clear" w:color="auto" w:fill="FFFFFF"/>
        <w:spacing w:after="0" w:line="240" w:lineRule="auto"/>
        <w:jc w:val="both"/>
        <w:rPr>
          <w:rFonts w:ascii="Times New Roman" w:hAnsi="Times New Roman" w:cs="Times New Roman"/>
          <w:sz w:val="16"/>
          <w:szCs w:val="16"/>
        </w:rPr>
      </w:pPr>
    </w:p>
    <w:p w:rsidR="00C17904" w:rsidRDefault="00C17904" w:rsidP="00C17904">
      <w:pPr>
        <w:shd w:val="clear" w:color="auto" w:fill="FFFFFF"/>
        <w:spacing w:after="0" w:line="240" w:lineRule="auto"/>
        <w:ind w:firstLine="567"/>
        <w:jc w:val="center"/>
        <w:rPr>
          <w:rFonts w:ascii="Times New Roman" w:hAnsi="Times New Roman" w:cs="Times New Roman"/>
          <w:b/>
          <w:bCs/>
          <w:color w:val="444444"/>
          <w:sz w:val="28"/>
          <w:szCs w:val="28"/>
        </w:rPr>
      </w:pPr>
      <w:bookmarkStart w:id="0" w:name="_Hlk35267457"/>
      <w:r>
        <w:rPr>
          <w:rFonts w:ascii="Times New Roman" w:hAnsi="Times New Roman" w:cs="Times New Roman"/>
          <w:b/>
          <w:bCs/>
          <w:sz w:val="28"/>
          <w:szCs w:val="28"/>
        </w:rPr>
        <w:t>Про затвердження</w:t>
      </w:r>
      <w:r>
        <w:rPr>
          <w:rFonts w:ascii="Times New Roman" w:hAnsi="Times New Roman" w:cs="Times New Roman"/>
          <w:b/>
          <w:bCs/>
          <w:color w:val="000000"/>
          <w:sz w:val="28"/>
          <w:szCs w:val="28"/>
        </w:rPr>
        <w:t xml:space="preserve"> </w:t>
      </w:r>
      <w:r>
        <w:rPr>
          <w:rFonts w:ascii="Times New Roman" w:hAnsi="Times New Roman" w:cs="Times New Roman"/>
          <w:b/>
          <w:bCs/>
          <w:sz w:val="28"/>
          <w:szCs w:val="28"/>
        </w:rPr>
        <w:t>Положення</w:t>
      </w:r>
      <w:r>
        <w:rPr>
          <w:rFonts w:ascii="Times New Roman" w:hAnsi="Times New Roman" w:cs="Times New Roman"/>
          <w:b/>
          <w:bCs/>
          <w:color w:val="000000"/>
          <w:sz w:val="28"/>
          <w:szCs w:val="28"/>
        </w:rPr>
        <w:t xml:space="preserve"> про</w:t>
      </w:r>
      <w:r>
        <w:rPr>
          <w:rFonts w:ascii="Times New Roman" w:hAnsi="Times New Roman" w:cs="Times New Roman"/>
          <w:b/>
          <w:bCs/>
          <w:color w:val="444444"/>
          <w:sz w:val="28"/>
          <w:szCs w:val="28"/>
        </w:rPr>
        <w:t xml:space="preserve"> </w:t>
      </w:r>
      <w:r>
        <w:rPr>
          <w:rFonts w:ascii="Times New Roman" w:hAnsi="Times New Roman" w:cs="Times New Roman"/>
          <w:b/>
          <w:bCs/>
          <w:color w:val="000000"/>
          <w:sz w:val="28"/>
          <w:szCs w:val="28"/>
        </w:rPr>
        <w:t>надання платних послуг КНП</w:t>
      </w:r>
    </w:p>
    <w:p w:rsidR="00C17904" w:rsidRDefault="00C17904" w:rsidP="00C17904">
      <w:pPr>
        <w:shd w:val="clear" w:color="auto" w:fill="FFFFFF"/>
        <w:spacing w:after="0" w:line="240" w:lineRule="auto"/>
        <w:ind w:firstLine="567"/>
        <w:jc w:val="center"/>
        <w:rPr>
          <w:rFonts w:ascii="Times New Roman" w:hAnsi="Times New Roman" w:cs="Times New Roman"/>
          <w:b/>
          <w:bCs/>
          <w:color w:val="444444"/>
          <w:sz w:val="28"/>
          <w:szCs w:val="28"/>
        </w:rPr>
      </w:pPr>
      <w:r>
        <w:rPr>
          <w:rFonts w:ascii="Times New Roman" w:hAnsi="Times New Roman" w:cs="Times New Roman"/>
          <w:b/>
          <w:bCs/>
          <w:color w:val="000000"/>
          <w:sz w:val="28"/>
          <w:szCs w:val="28"/>
        </w:rPr>
        <w:t>«</w:t>
      </w:r>
      <w:proofErr w:type="spellStart"/>
      <w:r>
        <w:rPr>
          <w:rFonts w:ascii="Times New Roman" w:hAnsi="Times New Roman" w:cs="Times New Roman"/>
          <w:b/>
          <w:bCs/>
          <w:color w:val="000000"/>
          <w:sz w:val="28"/>
          <w:szCs w:val="28"/>
        </w:rPr>
        <w:t>Томашпільська</w:t>
      </w:r>
      <w:proofErr w:type="spellEnd"/>
      <w:r>
        <w:rPr>
          <w:rFonts w:ascii="Times New Roman" w:hAnsi="Times New Roman" w:cs="Times New Roman"/>
          <w:b/>
          <w:bCs/>
          <w:color w:val="000000"/>
          <w:sz w:val="28"/>
          <w:szCs w:val="28"/>
        </w:rPr>
        <w:t xml:space="preserve"> ЦРЛ», переліку та тарифів на</w:t>
      </w:r>
      <w:r>
        <w:rPr>
          <w:rFonts w:ascii="Times New Roman" w:hAnsi="Times New Roman" w:cs="Times New Roman"/>
          <w:b/>
          <w:bCs/>
          <w:color w:val="444444"/>
          <w:sz w:val="28"/>
          <w:szCs w:val="28"/>
        </w:rPr>
        <w:t xml:space="preserve"> </w:t>
      </w:r>
      <w:r>
        <w:rPr>
          <w:rFonts w:ascii="Times New Roman" w:hAnsi="Times New Roman" w:cs="Times New Roman"/>
          <w:b/>
          <w:bCs/>
          <w:color w:val="000000"/>
          <w:sz w:val="28"/>
          <w:szCs w:val="28"/>
        </w:rPr>
        <w:t>платні послуги в КНП «</w:t>
      </w:r>
      <w:proofErr w:type="spellStart"/>
      <w:r>
        <w:rPr>
          <w:rFonts w:ascii="Times New Roman" w:hAnsi="Times New Roman" w:cs="Times New Roman"/>
          <w:b/>
          <w:bCs/>
          <w:color w:val="000000"/>
          <w:sz w:val="28"/>
          <w:szCs w:val="28"/>
        </w:rPr>
        <w:t>Томашпільська</w:t>
      </w:r>
      <w:proofErr w:type="spellEnd"/>
      <w:r>
        <w:rPr>
          <w:rFonts w:ascii="Times New Roman" w:hAnsi="Times New Roman" w:cs="Times New Roman"/>
          <w:b/>
          <w:bCs/>
          <w:color w:val="000000"/>
          <w:sz w:val="28"/>
          <w:szCs w:val="28"/>
        </w:rPr>
        <w:t xml:space="preserve"> центральна</w:t>
      </w:r>
      <w:r>
        <w:rPr>
          <w:rFonts w:ascii="Times New Roman" w:hAnsi="Times New Roman" w:cs="Times New Roman"/>
          <w:b/>
          <w:bCs/>
          <w:color w:val="444444"/>
          <w:sz w:val="28"/>
          <w:szCs w:val="28"/>
        </w:rPr>
        <w:t xml:space="preserve"> </w:t>
      </w:r>
      <w:r>
        <w:rPr>
          <w:rFonts w:ascii="Times New Roman" w:hAnsi="Times New Roman" w:cs="Times New Roman"/>
          <w:b/>
          <w:bCs/>
          <w:color w:val="000000"/>
          <w:sz w:val="28"/>
          <w:szCs w:val="28"/>
        </w:rPr>
        <w:t>районна лікарня»</w:t>
      </w:r>
    </w:p>
    <w:bookmarkEnd w:id="0"/>
    <w:p w:rsidR="00C17904" w:rsidRDefault="00C17904" w:rsidP="00C17904">
      <w:pPr>
        <w:pStyle w:val="a5"/>
        <w:shd w:val="clear" w:color="auto" w:fill="FFFFFF"/>
        <w:spacing w:before="0" w:beforeAutospacing="0" w:after="0" w:afterAutospacing="0"/>
        <w:ind w:firstLine="567"/>
        <w:jc w:val="both"/>
        <w:rPr>
          <w:color w:val="444444"/>
          <w:sz w:val="16"/>
          <w:szCs w:val="16"/>
        </w:rPr>
      </w:pPr>
    </w:p>
    <w:p w:rsidR="00C17904" w:rsidRDefault="00C17904" w:rsidP="00C17904">
      <w:pPr>
        <w:pStyle w:val="a5"/>
        <w:shd w:val="clear" w:color="auto" w:fill="FFFFFF"/>
        <w:spacing w:before="0" w:beforeAutospacing="0" w:after="0" w:afterAutospacing="0"/>
        <w:ind w:firstLine="567"/>
        <w:jc w:val="both"/>
        <w:rPr>
          <w:b/>
          <w:bCs/>
          <w:color w:val="000000"/>
          <w:sz w:val="28"/>
          <w:szCs w:val="28"/>
        </w:rPr>
      </w:pPr>
      <w:r>
        <w:rPr>
          <w:sz w:val="28"/>
          <w:szCs w:val="28"/>
        </w:rPr>
        <w:t>Відповідно до пункту 20 частин 1, 2 статті 43 Закону України «Про місцеве самоврядування в Україні», Закону України «Про ціни і ціноутворення» від 21.06.2012 р. №5007-</w:t>
      </w:r>
      <w:r>
        <w:rPr>
          <w:sz w:val="28"/>
          <w:szCs w:val="28"/>
          <w:lang w:val="en-US"/>
        </w:rPr>
        <w:t>V</w:t>
      </w:r>
      <w:r>
        <w:rPr>
          <w:sz w:val="28"/>
          <w:szCs w:val="28"/>
        </w:rPr>
        <w:t>І, Постанови Кабінету Міністрів України від 17 вересня 1996р. №1138 «Про затвердження переліку платних послуг, які надаються в державних закладах охорони здоров'я та вищих медичних закладах освіти (зі змінами)», враховуючи лист КНП «</w:t>
      </w:r>
      <w:proofErr w:type="spellStart"/>
      <w:r>
        <w:rPr>
          <w:sz w:val="28"/>
          <w:szCs w:val="28"/>
        </w:rPr>
        <w:t>Томашпільська</w:t>
      </w:r>
      <w:proofErr w:type="spellEnd"/>
      <w:r>
        <w:rPr>
          <w:sz w:val="28"/>
          <w:szCs w:val="28"/>
        </w:rPr>
        <w:t xml:space="preserve"> центральна районна лікарня» та висновки постійної комісії районної ради з питань бюджету, роботи промисловості, транспорту, зв’язку, енергозбереження, розвитку малого і середнього підприємництва, регуляторної політики,  районна рада </w:t>
      </w:r>
      <w:r>
        <w:rPr>
          <w:b/>
          <w:bCs/>
          <w:color w:val="000000"/>
          <w:sz w:val="28"/>
          <w:szCs w:val="28"/>
        </w:rPr>
        <w:t>ВИРІШИЛА:</w:t>
      </w:r>
    </w:p>
    <w:p w:rsidR="00C17904" w:rsidRDefault="00C17904" w:rsidP="00C17904">
      <w:pPr>
        <w:pStyle w:val="a5"/>
        <w:shd w:val="clear" w:color="auto" w:fill="FFFFFF"/>
        <w:spacing w:before="0" w:beforeAutospacing="0" w:after="0" w:afterAutospacing="0"/>
        <w:ind w:firstLine="567"/>
        <w:jc w:val="both"/>
        <w:rPr>
          <w:b/>
          <w:bCs/>
          <w:sz w:val="28"/>
          <w:szCs w:val="28"/>
        </w:rPr>
      </w:pPr>
    </w:p>
    <w:p w:rsidR="00C17904" w:rsidRDefault="00C17904" w:rsidP="00C17904">
      <w:pPr>
        <w:shd w:val="clear" w:color="auto" w:fill="FFFFFF"/>
        <w:spacing w:after="0" w:line="240" w:lineRule="auto"/>
        <w:ind w:firstLine="567"/>
        <w:jc w:val="both"/>
        <w:rPr>
          <w:rFonts w:ascii="Times New Roman" w:hAnsi="Times New Roman" w:cs="Times New Roman"/>
          <w:color w:val="444444"/>
          <w:sz w:val="28"/>
          <w:szCs w:val="28"/>
        </w:rPr>
      </w:pPr>
      <w:r>
        <w:rPr>
          <w:rFonts w:ascii="Times New Roman" w:hAnsi="Times New Roman" w:cs="Times New Roman"/>
          <w:color w:val="000000"/>
          <w:sz w:val="28"/>
          <w:szCs w:val="28"/>
        </w:rPr>
        <w:t>1. Затвердити Положення про надання платних послуг комунальним некомерційним підприємством «</w:t>
      </w:r>
      <w:proofErr w:type="spellStart"/>
      <w:r>
        <w:rPr>
          <w:rFonts w:ascii="Times New Roman" w:hAnsi="Times New Roman" w:cs="Times New Roman"/>
          <w:color w:val="000000"/>
          <w:sz w:val="28"/>
          <w:szCs w:val="28"/>
        </w:rPr>
        <w:t>Томашпільська</w:t>
      </w:r>
      <w:proofErr w:type="spellEnd"/>
      <w:r>
        <w:rPr>
          <w:rFonts w:ascii="Times New Roman" w:hAnsi="Times New Roman" w:cs="Times New Roman"/>
          <w:color w:val="000000"/>
          <w:sz w:val="28"/>
          <w:szCs w:val="28"/>
        </w:rPr>
        <w:t xml:space="preserve"> центральна районна лікарня» (додаток 1).</w:t>
      </w:r>
    </w:p>
    <w:p w:rsidR="00C17904" w:rsidRDefault="00C17904" w:rsidP="00C17904">
      <w:pPr>
        <w:shd w:val="clear" w:color="auto" w:fill="FFFFFF"/>
        <w:spacing w:after="0" w:line="240" w:lineRule="auto"/>
        <w:ind w:firstLine="567"/>
        <w:jc w:val="both"/>
        <w:rPr>
          <w:rFonts w:ascii="Times New Roman" w:hAnsi="Times New Roman" w:cs="Times New Roman"/>
          <w:color w:val="444444"/>
          <w:sz w:val="28"/>
          <w:szCs w:val="28"/>
        </w:rPr>
      </w:pPr>
      <w:r>
        <w:rPr>
          <w:rFonts w:ascii="Times New Roman" w:hAnsi="Times New Roman" w:cs="Times New Roman"/>
          <w:color w:val="000000"/>
          <w:sz w:val="28"/>
          <w:szCs w:val="28"/>
        </w:rPr>
        <w:t>2. Затвердити перелік та тарифи на платні послуги в комунальному некомерційному підприємству «</w:t>
      </w:r>
      <w:proofErr w:type="spellStart"/>
      <w:r>
        <w:rPr>
          <w:rFonts w:ascii="Times New Roman" w:hAnsi="Times New Roman" w:cs="Times New Roman"/>
          <w:color w:val="000000"/>
          <w:sz w:val="28"/>
          <w:szCs w:val="28"/>
        </w:rPr>
        <w:t>Томашпільська</w:t>
      </w:r>
      <w:proofErr w:type="spellEnd"/>
      <w:r>
        <w:rPr>
          <w:rFonts w:ascii="Times New Roman" w:hAnsi="Times New Roman" w:cs="Times New Roman"/>
          <w:color w:val="000000"/>
          <w:sz w:val="28"/>
          <w:szCs w:val="28"/>
        </w:rPr>
        <w:t xml:space="preserve"> центральна районна лікарня» (додаток 2).</w:t>
      </w:r>
    </w:p>
    <w:p w:rsidR="00C17904" w:rsidRDefault="00C17904" w:rsidP="00C17904">
      <w:pPr>
        <w:shd w:val="clear" w:color="auto" w:fill="FFFFFF"/>
        <w:spacing w:after="0" w:line="240" w:lineRule="auto"/>
        <w:ind w:firstLine="567"/>
        <w:jc w:val="both"/>
        <w:rPr>
          <w:rFonts w:ascii="Times New Roman" w:hAnsi="Times New Roman" w:cs="Times New Roman"/>
          <w:color w:val="444444"/>
          <w:sz w:val="28"/>
          <w:szCs w:val="28"/>
        </w:rPr>
      </w:pPr>
      <w:r>
        <w:rPr>
          <w:rFonts w:ascii="Times New Roman" w:hAnsi="Times New Roman" w:cs="Times New Roman"/>
          <w:color w:val="000000"/>
          <w:sz w:val="28"/>
          <w:szCs w:val="28"/>
        </w:rPr>
        <w:t>3. Директору КНП «</w:t>
      </w:r>
      <w:proofErr w:type="spellStart"/>
      <w:r>
        <w:rPr>
          <w:rFonts w:ascii="Times New Roman" w:hAnsi="Times New Roman" w:cs="Times New Roman"/>
          <w:color w:val="000000"/>
          <w:sz w:val="28"/>
          <w:szCs w:val="28"/>
        </w:rPr>
        <w:t>Томашпільська</w:t>
      </w:r>
      <w:proofErr w:type="spellEnd"/>
      <w:r>
        <w:rPr>
          <w:rFonts w:ascii="Times New Roman" w:hAnsi="Times New Roman" w:cs="Times New Roman"/>
          <w:color w:val="000000"/>
          <w:sz w:val="28"/>
          <w:szCs w:val="28"/>
        </w:rPr>
        <w:t xml:space="preserve"> ЦРЛ» Краківській О.М.:</w:t>
      </w:r>
    </w:p>
    <w:p w:rsidR="00C17904" w:rsidRDefault="00C17904" w:rsidP="00C17904">
      <w:pPr>
        <w:shd w:val="clear" w:color="auto" w:fill="FFFFFF"/>
        <w:spacing w:after="0" w:line="240" w:lineRule="auto"/>
        <w:ind w:firstLine="567"/>
        <w:jc w:val="both"/>
        <w:rPr>
          <w:rFonts w:ascii="Times New Roman" w:hAnsi="Times New Roman" w:cs="Times New Roman"/>
          <w:color w:val="444444"/>
          <w:sz w:val="28"/>
          <w:szCs w:val="28"/>
        </w:rPr>
      </w:pPr>
      <w:r>
        <w:rPr>
          <w:rFonts w:ascii="Times New Roman" w:hAnsi="Times New Roman" w:cs="Times New Roman"/>
          <w:color w:val="000000"/>
          <w:sz w:val="28"/>
          <w:szCs w:val="28"/>
        </w:rPr>
        <w:t>3.1.Забезпечити надання платних послуг, вказаних в додатку 1, у КНП</w:t>
      </w:r>
      <w:r>
        <w:rPr>
          <w:rFonts w:ascii="Times New Roman" w:hAnsi="Times New Roman" w:cs="Times New Roman"/>
          <w:color w:val="444444"/>
          <w:sz w:val="28"/>
          <w:szCs w:val="28"/>
        </w:rPr>
        <w:t xml:space="preserve">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Томашпільська</w:t>
      </w:r>
      <w:proofErr w:type="spellEnd"/>
      <w:r>
        <w:rPr>
          <w:rFonts w:ascii="Times New Roman" w:hAnsi="Times New Roman" w:cs="Times New Roman"/>
          <w:color w:val="000000"/>
          <w:sz w:val="28"/>
          <w:szCs w:val="28"/>
        </w:rPr>
        <w:t xml:space="preserve"> ЦРЛ»;</w:t>
      </w:r>
    </w:p>
    <w:p w:rsidR="00C17904" w:rsidRDefault="00C17904" w:rsidP="00C17904">
      <w:pPr>
        <w:shd w:val="clear" w:color="auto" w:fill="FFFFFF"/>
        <w:spacing w:after="0" w:line="240" w:lineRule="auto"/>
        <w:ind w:firstLine="567"/>
        <w:jc w:val="both"/>
        <w:rPr>
          <w:rFonts w:ascii="Times New Roman" w:hAnsi="Times New Roman" w:cs="Times New Roman"/>
          <w:color w:val="444444"/>
          <w:sz w:val="28"/>
          <w:szCs w:val="28"/>
        </w:rPr>
      </w:pPr>
      <w:r>
        <w:rPr>
          <w:rFonts w:ascii="Times New Roman" w:hAnsi="Times New Roman" w:cs="Times New Roman"/>
          <w:color w:val="000000"/>
          <w:sz w:val="28"/>
          <w:szCs w:val="28"/>
        </w:rPr>
        <w:t>3.2.Здійснювати постійну координацію робіт з надання платних послуг;</w:t>
      </w:r>
    </w:p>
    <w:p w:rsidR="00C17904" w:rsidRDefault="00C17904" w:rsidP="00C1790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3.3.Забезпечити правильне надходження та використання коштів, отриманих від надання платних послуг.</w:t>
      </w:r>
    </w:p>
    <w:p w:rsidR="00C17904" w:rsidRDefault="00C17904" w:rsidP="00C17904">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Це рішення набирає чинності з дня його опублікування у місцевих засобах масової інформації.</w:t>
      </w:r>
    </w:p>
    <w:p w:rsidR="00C17904" w:rsidRDefault="00C17904" w:rsidP="00C17904">
      <w:pPr>
        <w:shd w:val="clear" w:color="auto" w:fill="FFFFFF"/>
        <w:spacing w:after="0" w:line="240" w:lineRule="auto"/>
        <w:ind w:firstLine="567"/>
        <w:jc w:val="both"/>
        <w:rPr>
          <w:rFonts w:ascii="Times New Roman" w:hAnsi="Times New Roman" w:cs="Times New Roman"/>
          <w:color w:val="444444"/>
          <w:sz w:val="28"/>
          <w:szCs w:val="28"/>
        </w:rPr>
      </w:pPr>
      <w:r>
        <w:rPr>
          <w:rFonts w:ascii="Times New Roman" w:hAnsi="Times New Roman" w:cs="Times New Roman"/>
          <w:color w:val="000000"/>
          <w:sz w:val="28"/>
          <w:szCs w:val="28"/>
        </w:rPr>
        <w:t>5. Оприлюднити перелік платних послуг в КНП «</w:t>
      </w:r>
      <w:proofErr w:type="spellStart"/>
      <w:r>
        <w:rPr>
          <w:rFonts w:ascii="Times New Roman" w:hAnsi="Times New Roman" w:cs="Times New Roman"/>
          <w:color w:val="000000"/>
          <w:sz w:val="28"/>
          <w:szCs w:val="28"/>
        </w:rPr>
        <w:t>Томашпільська</w:t>
      </w:r>
      <w:proofErr w:type="spellEnd"/>
      <w:r>
        <w:rPr>
          <w:rFonts w:ascii="Times New Roman" w:hAnsi="Times New Roman" w:cs="Times New Roman"/>
          <w:color w:val="000000"/>
          <w:sz w:val="28"/>
          <w:szCs w:val="28"/>
        </w:rPr>
        <w:t xml:space="preserve"> ЦРЛ» на офіційному </w:t>
      </w:r>
      <w:proofErr w:type="spellStart"/>
      <w:r>
        <w:rPr>
          <w:rFonts w:ascii="Times New Roman" w:hAnsi="Times New Roman" w:cs="Times New Roman"/>
          <w:color w:val="000000"/>
          <w:sz w:val="28"/>
          <w:szCs w:val="28"/>
        </w:rPr>
        <w:t>вебсайті</w:t>
      </w:r>
      <w:proofErr w:type="spellEnd"/>
      <w:r>
        <w:rPr>
          <w:rFonts w:ascii="Times New Roman" w:hAnsi="Times New Roman" w:cs="Times New Roman"/>
          <w:color w:val="000000"/>
          <w:sz w:val="28"/>
          <w:szCs w:val="28"/>
        </w:rPr>
        <w:t xml:space="preserve"> КНП «</w:t>
      </w:r>
      <w:proofErr w:type="spellStart"/>
      <w:r>
        <w:rPr>
          <w:rFonts w:ascii="Times New Roman" w:hAnsi="Times New Roman" w:cs="Times New Roman"/>
          <w:color w:val="000000"/>
          <w:sz w:val="28"/>
          <w:szCs w:val="28"/>
        </w:rPr>
        <w:t>Томашпільська</w:t>
      </w:r>
      <w:proofErr w:type="spellEnd"/>
      <w:r>
        <w:rPr>
          <w:rFonts w:ascii="Times New Roman" w:hAnsi="Times New Roman" w:cs="Times New Roman"/>
          <w:color w:val="000000"/>
          <w:sz w:val="28"/>
          <w:szCs w:val="28"/>
        </w:rPr>
        <w:t xml:space="preserve"> ЦРЛ ».</w:t>
      </w:r>
    </w:p>
    <w:p w:rsidR="00C17904" w:rsidRDefault="00C17904" w:rsidP="00C17904">
      <w:pPr>
        <w:shd w:val="clear" w:color="auto" w:fill="FFFFFF"/>
        <w:spacing w:after="0" w:line="240" w:lineRule="auto"/>
        <w:ind w:firstLine="567"/>
        <w:jc w:val="both"/>
        <w:rPr>
          <w:rFonts w:ascii="Times New Roman" w:hAnsi="Times New Roman" w:cs="Times New Roman"/>
          <w:color w:val="444444"/>
          <w:sz w:val="28"/>
          <w:szCs w:val="28"/>
        </w:rPr>
      </w:pPr>
      <w:r>
        <w:rPr>
          <w:rFonts w:ascii="Times New Roman" w:hAnsi="Times New Roman" w:cs="Times New Roman"/>
          <w:color w:val="000000"/>
          <w:sz w:val="28"/>
          <w:szCs w:val="28"/>
        </w:rPr>
        <w:t xml:space="preserve">6. Контроль за виконанням рішення покласти на постійну комісію районної ради з питань бюджету, роботи промисловості, транспорту, зв’язку, </w:t>
      </w:r>
      <w:r>
        <w:rPr>
          <w:rFonts w:ascii="Times New Roman" w:hAnsi="Times New Roman" w:cs="Times New Roman"/>
          <w:color w:val="000000"/>
          <w:sz w:val="28"/>
          <w:szCs w:val="28"/>
        </w:rPr>
        <w:lastRenderedPageBreak/>
        <w:t>енергозбереження, розвитку малого і середнього підприємництва, регуляторної політики  (С.М. Кісь).</w:t>
      </w:r>
    </w:p>
    <w:p w:rsidR="00C17904" w:rsidRDefault="00C17904" w:rsidP="00C17904">
      <w:pPr>
        <w:pStyle w:val="a5"/>
        <w:shd w:val="clear" w:color="auto" w:fill="FFFFFF"/>
        <w:spacing w:before="0" w:beforeAutospacing="0" w:after="0" w:afterAutospacing="0"/>
        <w:jc w:val="both"/>
        <w:rPr>
          <w:color w:val="444444"/>
          <w:sz w:val="16"/>
          <w:szCs w:val="16"/>
        </w:rPr>
      </w:pPr>
    </w:p>
    <w:p w:rsidR="00C17904" w:rsidRDefault="00C17904" w:rsidP="00C17904">
      <w:pPr>
        <w:pStyle w:val="a5"/>
        <w:shd w:val="clear" w:color="auto" w:fill="FFFFFF"/>
        <w:spacing w:before="0" w:beforeAutospacing="0" w:after="0" w:afterAutospacing="0"/>
        <w:jc w:val="both"/>
        <w:rPr>
          <w:color w:val="444444"/>
          <w:sz w:val="16"/>
          <w:szCs w:val="16"/>
        </w:rPr>
      </w:pPr>
    </w:p>
    <w:p w:rsidR="00C17904" w:rsidRDefault="00C17904" w:rsidP="00C17904">
      <w:pPr>
        <w:shd w:val="clear" w:color="auto" w:fill="FFFFFF"/>
        <w:spacing w:after="0" w:line="240" w:lineRule="auto"/>
        <w:jc w:val="both"/>
        <w:rPr>
          <w:rFonts w:ascii="Times New Roman" w:hAnsi="Times New Roman" w:cs="Times New Roman"/>
          <w:b/>
          <w:bCs/>
          <w:color w:val="444444"/>
          <w:sz w:val="28"/>
          <w:szCs w:val="28"/>
        </w:rPr>
      </w:pPr>
      <w:r>
        <w:rPr>
          <w:rFonts w:ascii="Times New Roman" w:hAnsi="Times New Roman" w:cs="Times New Roman"/>
          <w:b/>
          <w:bCs/>
          <w:color w:val="000000"/>
          <w:sz w:val="28"/>
          <w:szCs w:val="28"/>
        </w:rPr>
        <w:t>Заступник голови районної ради</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t>Л.</w:t>
      </w:r>
      <w:proofErr w:type="spellStart"/>
      <w:r>
        <w:rPr>
          <w:rFonts w:ascii="Times New Roman" w:hAnsi="Times New Roman" w:cs="Times New Roman"/>
          <w:b/>
          <w:bCs/>
          <w:color w:val="000000"/>
          <w:sz w:val="28"/>
          <w:szCs w:val="28"/>
        </w:rPr>
        <w:t>Нароган</w:t>
      </w:r>
      <w:proofErr w:type="spellEnd"/>
    </w:p>
    <w:p w:rsidR="00C17904" w:rsidRDefault="00C17904" w:rsidP="00C17904">
      <w:pPr>
        <w:shd w:val="clear" w:color="auto" w:fill="FFFFFF"/>
        <w:spacing w:after="0" w:line="240" w:lineRule="auto"/>
        <w:ind w:left="6372"/>
        <w:rPr>
          <w:rFonts w:ascii="Times New Roman" w:eastAsia="Times New Roman" w:hAnsi="Times New Roman" w:cs="Times New Roman"/>
          <w:i/>
          <w:iCs/>
          <w:color w:val="333333"/>
          <w:sz w:val="21"/>
          <w:szCs w:val="21"/>
          <w:lang w:eastAsia="uk-UA"/>
        </w:rPr>
      </w:pPr>
    </w:p>
    <w:p w:rsidR="00C17904" w:rsidRDefault="00C17904" w:rsidP="00C17904">
      <w:pPr>
        <w:shd w:val="clear" w:color="auto" w:fill="FFFFFF"/>
        <w:spacing w:after="0" w:line="240" w:lineRule="auto"/>
        <w:ind w:left="6372"/>
        <w:rPr>
          <w:rFonts w:ascii="Times New Roman" w:eastAsia="Times New Roman" w:hAnsi="Times New Roman" w:cs="Times New Roman"/>
          <w:i/>
          <w:iCs/>
          <w:color w:val="333333"/>
          <w:sz w:val="21"/>
          <w:szCs w:val="21"/>
          <w:lang w:eastAsia="uk-UA"/>
        </w:rPr>
      </w:pPr>
    </w:p>
    <w:p w:rsidR="00C17904" w:rsidRDefault="00C17904" w:rsidP="00C17904">
      <w:pPr>
        <w:shd w:val="clear" w:color="auto" w:fill="FFFFFF"/>
        <w:spacing w:after="0" w:line="240" w:lineRule="auto"/>
        <w:ind w:left="6372"/>
        <w:rPr>
          <w:rFonts w:ascii="Times New Roman" w:eastAsia="Times New Roman" w:hAnsi="Times New Roman" w:cs="Times New Roman"/>
          <w:i/>
          <w:iCs/>
          <w:color w:val="333333"/>
          <w:sz w:val="21"/>
          <w:szCs w:val="21"/>
          <w:lang w:eastAsia="uk-UA"/>
        </w:rPr>
      </w:pPr>
    </w:p>
    <w:p w:rsidR="00C17904" w:rsidRDefault="00C17904" w:rsidP="00C17904">
      <w:pPr>
        <w:shd w:val="clear" w:color="auto" w:fill="FFFFFF"/>
        <w:spacing w:after="0" w:line="240" w:lineRule="auto"/>
        <w:ind w:left="6372"/>
        <w:rPr>
          <w:rFonts w:ascii="Times New Roman" w:eastAsia="Times New Roman" w:hAnsi="Times New Roman" w:cs="Times New Roman"/>
          <w:i/>
          <w:iCs/>
          <w:color w:val="333333"/>
          <w:sz w:val="21"/>
          <w:szCs w:val="21"/>
          <w:lang w:eastAsia="uk-UA"/>
        </w:rPr>
      </w:pPr>
      <w:r>
        <w:rPr>
          <w:rFonts w:ascii="Times New Roman" w:eastAsia="Times New Roman" w:hAnsi="Times New Roman" w:cs="Times New Roman"/>
          <w:i/>
          <w:iCs/>
          <w:color w:val="333333"/>
          <w:sz w:val="21"/>
          <w:szCs w:val="21"/>
          <w:lang w:eastAsia="uk-UA"/>
        </w:rPr>
        <w:t>Додаток 1</w:t>
      </w:r>
    </w:p>
    <w:p w:rsidR="00C17904" w:rsidRDefault="00C17904" w:rsidP="00C17904">
      <w:pPr>
        <w:shd w:val="clear" w:color="auto" w:fill="FFFFFF"/>
        <w:spacing w:after="0" w:line="240" w:lineRule="auto"/>
        <w:ind w:left="6372"/>
        <w:rPr>
          <w:rFonts w:ascii="Times New Roman" w:eastAsia="Times New Roman" w:hAnsi="Times New Roman" w:cs="Times New Roman"/>
          <w:i/>
          <w:iCs/>
          <w:color w:val="333333"/>
          <w:sz w:val="21"/>
          <w:szCs w:val="21"/>
          <w:lang w:eastAsia="uk-UA"/>
        </w:rPr>
      </w:pPr>
    </w:p>
    <w:p w:rsidR="00C17904" w:rsidRDefault="00C17904" w:rsidP="00C17904">
      <w:pPr>
        <w:shd w:val="clear" w:color="auto" w:fill="FFFFFF"/>
        <w:spacing w:after="0" w:line="240" w:lineRule="auto"/>
        <w:ind w:left="6372"/>
        <w:rPr>
          <w:rFonts w:ascii="Times New Roman" w:eastAsia="Times New Roman" w:hAnsi="Times New Roman" w:cs="Times New Roman"/>
          <w:i/>
          <w:iCs/>
          <w:color w:val="333333"/>
          <w:sz w:val="21"/>
          <w:szCs w:val="21"/>
          <w:lang w:eastAsia="uk-UA"/>
        </w:rPr>
      </w:pPr>
      <w:r>
        <w:rPr>
          <w:rFonts w:ascii="Times New Roman" w:eastAsia="Times New Roman" w:hAnsi="Times New Roman" w:cs="Times New Roman"/>
          <w:i/>
          <w:iCs/>
          <w:color w:val="333333"/>
          <w:sz w:val="21"/>
          <w:szCs w:val="21"/>
          <w:lang w:eastAsia="uk-UA"/>
        </w:rPr>
        <w:t>ЗАТВЕРДЖЕНО</w:t>
      </w:r>
    </w:p>
    <w:p w:rsidR="00C17904" w:rsidRDefault="00C17904" w:rsidP="00C17904">
      <w:pPr>
        <w:shd w:val="clear" w:color="auto" w:fill="FFFFFF"/>
        <w:spacing w:after="0" w:line="240" w:lineRule="auto"/>
        <w:ind w:left="6372"/>
        <w:rPr>
          <w:rFonts w:ascii="Times New Roman" w:eastAsia="Times New Roman" w:hAnsi="Times New Roman" w:cs="Times New Roman"/>
          <w:i/>
          <w:iCs/>
          <w:color w:val="333333"/>
          <w:sz w:val="21"/>
          <w:szCs w:val="21"/>
          <w:lang w:eastAsia="uk-UA"/>
        </w:rPr>
      </w:pPr>
      <w:r>
        <w:rPr>
          <w:rFonts w:ascii="Times New Roman" w:eastAsia="Times New Roman" w:hAnsi="Times New Roman" w:cs="Times New Roman"/>
          <w:i/>
          <w:iCs/>
          <w:color w:val="333333"/>
          <w:sz w:val="21"/>
          <w:szCs w:val="21"/>
          <w:lang w:eastAsia="uk-UA"/>
        </w:rPr>
        <w:t xml:space="preserve">рішення 42 сесії районної ради </w:t>
      </w:r>
    </w:p>
    <w:p w:rsidR="00C17904" w:rsidRDefault="00C17904" w:rsidP="00C17904">
      <w:pPr>
        <w:shd w:val="clear" w:color="auto" w:fill="FFFFFF"/>
        <w:spacing w:after="0" w:line="240" w:lineRule="auto"/>
        <w:ind w:left="6372"/>
        <w:rPr>
          <w:rFonts w:ascii="Times New Roman" w:eastAsia="Times New Roman" w:hAnsi="Times New Roman" w:cs="Times New Roman"/>
          <w:i/>
          <w:iCs/>
          <w:color w:val="333333"/>
          <w:sz w:val="21"/>
          <w:szCs w:val="21"/>
          <w:lang w:eastAsia="uk-UA"/>
        </w:rPr>
      </w:pPr>
      <w:r>
        <w:rPr>
          <w:rFonts w:ascii="Times New Roman" w:eastAsia="Times New Roman" w:hAnsi="Times New Roman" w:cs="Times New Roman"/>
          <w:i/>
          <w:iCs/>
          <w:color w:val="333333"/>
          <w:sz w:val="21"/>
          <w:szCs w:val="21"/>
          <w:lang w:eastAsia="uk-UA"/>
        </w:rPr>
        <w:t>7 скликання №610</w:t>
      </w:r>
    </w:p>
    <w:p w:rsidR="00C17904" w:rsidRDefault="00C17904" w:rsidP="00C17904">
      <w:pPr>
        <w:shd w:val="clear" w:color="auto" w:fill="FFFFFF"/>
        <w:spacing w:after="0" w:line="240" w:lineRule="auto"/>
        <w:ind w:left="6372"/>
        <w:rPr>
          <w:rFonts w:ascii="Arial" w:eastAsia="Times New Roman" w:hAnsi="Arial" w:cs="Arial"/>
          <w:color w:val="333333"/>
          <w:sz w:val="21"/>
          <w:szCs w:val="21"/>
          <w:lang w:eastAsia="uk-UA"/>
        </w:rPr>
      </w:pPr>
      <w:r>
        <w:rPr>
          <w:rFonts w:ascii="Times New Roman" w:eastAsia="Times New Roman" w:hAnsi="Times New Roman" w:cs="Times New Roman"/>
          <w:i/>
          <w:iCs/>
          <w:color w:val="333333"/>
          <w:sz w:val="21"/>
          <w:szCs w:val="21"/>
          <w:lang w:eastAsia="uk-UA"/>
        </w:rPr>
        <w:t>від 24 березня 2020 року</w:t>
      </w:r>
    </w:p>
    <w:p w:rsidR="00C17904" w:rsidRDefault="00C17904" w:rsidP="00C17904">
      <w:pPr>
        <w:shd w:val="clear" w:color="auto" w:fill="FFFFFF"/>
        <w:spacing w:after="0" w:line="240" w:lineRule="auto"/>
        <w:jc w:val="center"/>
        <w:rPr>
          <w:rFonts w:ascii="Times New Roman" w:eastAsia="Times New Roman" w:hAnsi="Times New Roman" w:cs="Times New Roman"/>
          <w:b/>
          <w:bCs/>
          <w:color w:val="333333"/>
          <w:sz w:val="16"/>
          <w:szCs w:val="16"/>
          <w:lang w:eastAsia="uk-UA"/>
        </w:rPr>
      </w:pPr>
    </w:p>
    <w:p w:rsidR="00C17904" w:rsidRDefault="00C17904" w:rsidP="00C17904">
      <w:pPr>
        <w:shd w:val="clear" w:color="auto" w:fill="FFFFFF"/>
        <w:spacing w:after="0" w:line="240" w:lineRule="auto"/>
        <w:jc w:val="center"/>
        <w:rPr>
          <w:rFonts w:ascii="Times New Roman" w:eastAsia="Times New Roman" w:hAnsi="Times New Roman" w:cs="Times New Roman"/>
          <w:color w:val="333333"/>
          <w:sz w:val="27"/>
          <w:szCs w:val="27"/>
          <w:lang w:eastAsia="uk-UA"/>
        </w:rPr>
      </w:pPr>
      <w:r>
        <w:rPr>
          <w:rFonts w:ascii="Times New Roman" w:eastAsia="Times New Roman" w:hAnsi="Times New Roman" w:cs="Times New Roman"/>
          <w:b/>
          <w:bCs/>
          <w:color w:val="333333"/>
          <w:sz w:val="27"/>
          <w:szCs w:val="27"/>
          <w:lang w:eastAsia="uk-UA"/>
        </w:rPr>
        <w:t>ПОЛОЖЕННЯ</w:t>
      </w:r>
    </w:p>
    <w:p w:rsidR="00C17904" w:rsidRDefault="00C17904" w:rsidP="00C17904">
      <w:pPr>
        <w:shd w:val="clear" w:color="auto" w:fill="FFFFFF"/>
        <w:spacing w:after="0" w:line="240" w:lineRule="auto"/>
        <w:jc w:val="center"/>
        <w:rPr>
          <w:rFonts w:ascii="Times New Roman" w:eastAsia="Times New Roman" w:hAnsi="Times New Roman" w:cs="Times New Roman"/>
          <w:color w:val="333333"/>
          <w:sz w:val="27"/>
          <w:szCs w:val="27"/>
          <w:lang w:eastAsia="uk-UA"/>
        </w:rPr>
      </w:pPr>
      <w:r>
        <w:rPr>
          <w:rFonts w:ascii="Times New Roman" w:eastAsia="Times New Roman" w:hAnsi="Times New Roman" w:cs="Times New Roman"/>
          <w:b/>
          <w:bCs/>
          <w:color w:val="333333"/>
          <w:sz w:val="27"/>
          <w:szCs w:val="27"/>
          <w:lang w:eastAsia="uk-UA"/>
        </w:rPr>
        <w:t>про платні послуги, які надаються комунальним некомерційним підприємством «</w:t>
      </w:r>
      <w:proofErr w:type="spellStart"/>
      <w:r>
        <w:rPr>
          <w:rFonts w:ascii="Times New Roman" w:eastAsia="Times New Roman" w:hAnsi="Times New Roman" w:cs="Times New Roman"/>
          <w:b/>
          <w:bCs/>
          <w:color w:val="333333"/>
          <w:sz w:val="27"/>
          <w:szCs w:val="27"/>
          <w:lang w:eastAsia="uk-UA"/>
        </w:rPr>
        <w:t>Томашпільська</w:t>
      </w:r>
      <w:proofErr w:type="spellEnd"/>
      <w:r>
        <w:rPr>
          <w:rFonts w:ascii="Times New Roman" w:eastAsia="Times New Roman" w:hAnsi="Times New Roman" w:cs="Times New Roman"/>
          <w:b/>
          <w:bCs/>
          <w:color w:val="333333"/>
          <w:sz w:val="27"/>
          <w:szCs w:val="27"/>
          <w:lang w:eastAsia="uk-UA"/>
        </w:rPr>
        <w:t xml:space="preserve"> центральна районна лікарня»</w:t>
      </w:r>
    </w:p>
    <w:p w:rsidR="00C17904" w:rsidRDefault="00C17904" w:rsidP="00C17904">
      <w:pPr>
        <w:shd w:val="clear" w:color="auto" w:fill="FFFFFF"/>
        <w:spacing w:after="0" w:line="240" w:lineRule="auto"/>
        <w:jc w:val="center"/>
        <w:rPr>
          <w:rFonts w:ascii="Times New Roman" w:eastAsia="Times New Roman" w:hAnsi="Times New Roman" w:cs="Times New Roman"/>
          <w:b/>
          <w:bCs/>
          <w:color w:val="333333"/>
          <w:sz w:val="27"/>
          <w:szCs w:val="27"/>
          <w:lang w:eastAsia="uk-UA"/>
        </w:rPr>
      </w:pPr>
    </w:p>
    <w:p w:rsidR="00C17904" w:rsidRDefault="00C17904" w:rsidP="00C17904">
      <w:pPr>
        <w:shd w:val="clear" w:color="auto" w:fill="FFFFFF"/>
        <w:spacing w:after="0" w:line="240" w:lineRule="auto"/>
        <w:jc w:val="center"/>
        <w:rPr>
          <w:rFonts w:ascii="Times New Roman" w:eastAsia="Times New Roman" w:hAnsi="Times New Roman" w:cs="Times New Roman"/>
          <w:color w:val="333333"/>
          <w:sz w:val="27"/>
          <w:szCs w:val="27"/>
          <w:lang w:eastAsia="uk-UA"/>
        </w:rPr>
      </w:pPr>
      <w:r>
        <w:rPr>
          <w:rFonts w:ascii="Times New Roman" w:eastAsia="Times New Roman" w:hAnsi="Times New Roman" w:cs="Times New Roman"/>
          <w:b/>
          <w:bCs/>
          <w:color w:val="333333"/>
          <w:sz w:val="27"/>
          <w:szCs w:val="27"/>
          <w:lang w:eastAsia="uk-UA"/>
        </w:rPr>
        <w:t>1. Загальні положення</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1.1. Це Положення розроблено відповідно до Переліку платних послуг, які надаються в державних і комунальних закладах охорони здоров’я та вищих медичних навчальних закладах, затвердженого постановою Кабінету Міністрів України від 17.09.1996 р №1138 «Про затвердження переліку платних послуг, які надаються в державних і комунальних закладах охорони здоров’я та вищих медичних навчальних закладах» (зі змінами).</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1.2. Це Положення пропонує створення і введення нових форм надання медичної допомоги населенню з метою економного використання бюджетних асигнувань в умовах дефіциту фінансування і збереження об’ємів надання медичної допомоги населенню на належному рівні.</w:t>
      </w:r>
    </w:p>
    <w:p w:rsidR="00C17904" w:rsidRDefault="00C17904" w:rsidP="00C17904">
      <w:pPr>
        <w:shd w:val="clear" w:color="auto" w:fill="FFFFFF"/>
        <w:spacing w:after="0" w:line="240" w:lineRule="auto"/>
        <w:ind w:firstLine="567"/>
        <w:jc w:val="center"/>
        <w:rPr>
          <w:rFonts w:ascii="Times New Roman" w:eastAsia="Times New Roman" w:hAnsi="Times New Roman" w:cs="Times New Roman"/>
          <w:color w:val="333333"/>
          <w:sz w:val="27"/>
          <w:szCs w:val="27"/>
          <w:lang w:eastAsia="uk-UA"/>
        </w:rPr>
      </w:pPr>
      <w:r>
        <w:rPr>
          <w:rFonts w:ascii="Times New Roman" w:eastAsia="Times New Roman" w:hAnsi="Times New Roman" w:cs="Times New Roman"/>
          <w:b/>
          <w:bCs/>
          <w:color w:val="333333"/>
          <w:sz w:val="27"/>
          <w:szCs w:val="27"/>
          <w:lang w:eastAsia="uk-UA"/>
        </w:rPr>
        <w:t>2. Порядок надання платних послуг населенню</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2.1. Платні послуги, що надаються комунальним некомерційним підприємством «</w:t>
      </w:r>
      <w:proofErr w:type="spellStart"/>
      <w:r>
        <w:rPr>
          <w:rFonts w:ascii="Times New Roman" w:eastAsia="Times New Roman" w:hAnsi="Times New Roman" w:cs="Times New Roman"/>
          <w:color w:val="333333"/>
          <w:sz w:val="27"/>
          <w:szCs w:val="27"/>
          <w:lang w:eastAsia="uk-UA"/>
        </w:rPr>
        <w:t>Томашпільська</w:t>
      </w:r>
      <w:proofErr w:type="spellEnd"/>
      <w:r>
        <w:rPr>
          <w:rFonts w:ascii="Times New Roman" w:eastAsia="Times New Roman" w:hAnsi="Times New Roman" w:cs="Times New Roman"/>
          <w:color w:val="333333"/>
          <w:sz w:val="27"/>
          <w:szCs w:val="27"/>
          <w:lang w:eastAsia="uk-UA"/>
        </w:rPr>
        <w:t xml:space="preserve"> центральна районна лікарня» (надалі - КНП «</w:t>
      </w:r>
      <w:proofErr w:type="spellStart"/>
      <w:r>
        <w:rPr>
          <w:rFonts w:ascii="Times New Roman" w:eastAsia="Times New Roman" w:hAnsi="Times New Roman" w:cs="Times New Roman"/>
          <w:color w:val="333333"/>
          <w:sz w:val="27"/>
          <w:szCs w:val="27"/>
          <w:lang w:eastAsia="uk-UA"/>
        </w:rPr>
        <w:t>Томашпільська</w:t>
      </w:r>
      <w:proofErr w:type="spellEnd"/>
      <w:r>
        <w:rPr>
          <w:rFonts w:ascii="Times New Roman" w:eastAsia="Times New Roman" w:hAnsi="Times New Roman" w:cs="Times New Roman"/>
          <w:color w:val="333333"/>
          <w:sz w:val="27"/>
          <w:szCs w:val="27"/>
          <w:lang w:eastAsia="uk-UA"/>
        </w:rPr>
        <w:t xml:space="preserve"> ЦРЛ»), регламентовані наступними нормативними документами:</w:t>
      </w:r>
    </w:p>
    <w:p w:rsidR="00C17904" w:rsidRDefault="00C17904" w:rsidP="00C17904">
      <w:pPr>
        <w:numPr>
          <w:ilvl w:val="0"/>
          <w:numId w:val="2"/>
        </w:numPr>
        <w:shd w:val="clear" w:color="auto" w:fill="FFFFFF"/>
        <w:spacing w:after="0" w:line="240" w:lineRule="auto"/>
        <w:ind w:left="0"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Порядок видачі медичної довідки для отримання дозволу (ліцензії) на об'єкт дозвільної системи, затверджений наказом Міністерства охорони здоров’я України від 20.10.1999 р. №252;</w:t>
      </w:r>
    </w:p>
    <w:p w:rsidR="00C17904" w:rsidRDefault="00C17904" w:rsidP="00C17904">
      <w:pPr>
        <w:numPr>
          <w:ilvl w:val="0"/>
          <w:numId w:val="2"/>
        </w:numPr>
        <w:shd w:val="clear" w:color="auto" w:fill="FFFFFF"/>
        <w:spacing w:after="0" w:line="240" w:lineRule="auto"/>
        <w:ind w:left="0"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наказ МОЗ та МВС «Про затвердження Положення про медичний огляд кандидатів у водії та водіїв транспортних засобів» від 31.01.2013 р. № 65/80.</w:t>
      </w:r>
    </w:p>
    <w:p w:rsidR="00C17904" w:rsidRDefault="00C17904" w:rsidP="00C17904">
      <w:pPr>
        <w:numPr>
          <w:ilvl w:val="0"/>
          <w:numId w:val="2"/>
        </w:numPr>
        <w:shd w:val="clear" w:color="auto" w:fill="FFFFFF"/>
        <w:spacing w:after="0" w:line="240" w:lineRule="auto"/>
        <w:ind w:left="0"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Перелік професій працівників, які проходять медичні огляди, встановлений ст.17 Закону України «Про охорону праці» від 14.10.1992 р.,</w:t>
      </w:r>
    </w:p>
    <w:p w:rsidR="00C17904" w:rsidRDefault="00C17904" w:rsidP="00C17904">
      <w:pPr>
        <w:numPr>
          <w:ilvl w:val="0"/>
          <w:numId w:val="2"/>
        </w:numPr>
        <w:shd w:val="clear" w:color="auto" w:fill="FFFFFF"/>
        <w:spacing w:after="0" w:line="240" w:lineRule="auto"/>
        <w:ind w:left="0"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Порядок проведення медичних оглядів працівників певних категорій, затверджений наказом Міністерства охорони здоров’я України від 21.05.2007 р. №246;</w:t>
      </w:r>
    </w:p>
    <w:p w:rsidR="00C17904" w:rsidRDefault="00C17904" w:rsidP="00C17904">
      <w:pPr>
        <w:numPr>
          <w:ilvl w:val="0"/>
          <w:numId w:val="2"/>
        </w:numPr>
        <w:shd w:val="clear" w:color="auto" w:fill="FFFFFF"/>
        <w:spacing w:after="0" w:line="240" w:lineRule="auto"/>
        <w:ind w:left="0"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Правила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що затверджені наказом Міністерства охорони здоров’я України від 23.07.2002 р. №280.</w:t>
      </w:r>
    </w:p>
    <w:p w:rsidR="00C17904" w:rsidRDefault="00C17904" w:rsidP="00C17904">
      <w:pPr>
        <w:numPr>
          <w:ilvl w:val="0"/>
          <w:numId w:val="2"/>
        </w:numPr>
        <w:shd w:val="clear" w:color="auto" w:fill="FFFFFF"/>
        <w:spacing w:after="0" w:line="240" w:lineRule="auto"/>
        <w:ind w:left="0"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lastRenderedPageBreak/>
        <w:t>Порядок надання комплексної медичної допомоги вагітній жінці під час небажаної вагітності, затверджений наказом Міністерства охорони здоров’я України від 24.05.2013 р. № 423.</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2.2. КНП «</w:t>
      </w:r>
      <w:proofErr w:type="spellStart"/>
      <w:r>
        <w:rPr>
          <w:rFonts w:ascii="Times New Roman" w:eastAsia="Times New Roman" w:hAnsi="Times New Roman" w:cs="Times New Roman"/>
          <w:color w:val="333333"/>
          <w:sz w:val="27"/>
          <w:szCs w:val="27"/>
          <w:lang w:eastAsia="uk-UA"/>
        </w:rPr>
        <w:t>Томашпільська</w:t>
      </w:r>
      <w:proofErr w:type="spellEnd"/>
      <w:r>
        <w:rPr>
          <w:rFonts w:ascii="Times New Roman" w:eastAsia="Times New Roman" w:hAnsi="Times New Roman" w:cs="Times New Roman"/>
          <w:color w:val="333333"/>
          <w:sz w:val="27"/>
          <w:szCs w:val="27"/>
          <w:lang w:eastAsia="uk-UA"/>
        </w:rPr>
        <w:t xml:space="preserve"> ЦРЛ» надає платні послуги згідно Переліку платних послуг, які надаються в державних і комунальних закладах охорони здоров’я та вищих медичних навчальних закладах, затверджений постановою Кабінету Міністрів України від 17.09.1996 р. №1138 «Про затвердження переліку платних послуг, які надаються в державних і комунальних закладах охорони здоров’я та вищих медичних навчальних закладах» (зі змінами).</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2.3. Послуги, вказані в п. 2.2, надаються на підставі тарифів. Тарифи на платні послуги розраховуються головним економістом та бухгалтером, погоджуються директором КНП «</w:t>
      </w:r>
      <w:proofErr w:type="spellStart"/>
      <w:r>
        <w:rPr>
          <w:rFonts w:ascii="Times New Roman" w:eastAsia="Times New Roman" w:hAnsi="Times New Roman" w:cs="Times New Roman"/>
          <w:color w:val="333333"/>
          <w:sz w:val="27"/>
          <w:szCs w:val="27"/>
          <w:lang w:eastAsia="uk-UA"/>
        </w:rPr>
        <w:t>Томашпільська</w:t>
      </w:r>
      <w:proofErr w:type="spellEnd"/>
      <w:r>
        <w:rPr>
          <w:rFonts w:ascii="Times New Roman" w:eastAsia="Times New Roman" w:hAnsi="Times New Roman" w:cs="Times New Roman"/>
          <w:color w:val="333333"/>
          <w:sz w:val="27"/>
          <w:szCs w:val="27"/>
          <w:lang w:eastAsia="uk-UA"/>
        </w:rPr>
        <w:t xml:space="preserve"> ЦРЛ» та затверджуються рішенням сесії </w:t>
      </w:r>
      <w:proofErr w:type="spellStart"/>
      <w:r>
        <w:rPr>
          <w:rFonts w:ascii="Times New Roman" w:eastAsia="Times New Roman" w:hAnsi="Times New Roman" w:cs="Times New Roman"/>
          <w:color w:val="333333"/>
          <w:sz w:val="27"/>
          <w:szCs w:val="27"/>
          <w:lang w:eastAsia="uk-UA"/>
        </w:rPr>
        <w:t>Томашпільської</w:t>
      </w:r>
      <w:proofErr w:type="spellEnd"/>
      <w:r>
        <w:rPr>
          <w:rFonts w:ascii="Times New Roman" w:eastAsia="Times New Roman" w:hAnsi="Times New Roman" w:cs="Times New Roman"/>
          <w:color w:val="333333"/>
          <w:sz w:val="27"/>
          <w:szCs w:val="27"/>
          <w:lang w:eastAsia="uk-UA"/>
        </w:rPr>
        <w:t xml:space="preserve"> районної ради.</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2.4. Структурні підрозділи КНП «</w:t>
      </w:r>
      <w:proofErr w:type="spellStart"/>
      <w:r>
        <w:rPr>
          <w:rFonts w:ascii="Times New Roman" w:eastAsia="Times New Roman" w:hAnsi="Times New Roman" w:cs="Times New Roman"/>
          <w:color w:val="333333"/>
          <w:sz w:val="27"/>
          <w:szCs w:val="27"/>
          <w:lang w:eastAsia="uk-UA"/>
        </w:rPr>
        <w:t>Томашпільська</w:t>
      </w:r>
      <w:proofErr w:type="spellEnd"/>
      <w:r>
        <w:rPr>
          <w:rFonts w:ascii="Times New Roman" w:eastAsia="Times New Roman" w:hAnsi="Times New Roman" w:cs="Times New Roman"/>
          <w:color w:val="333333"/>
          <w:sz w:val="27"/>
          <w:szCs w:val="27"/>
          <w:lang w:eastAsia="uk-UA"/>
        </w:rPr>
        <w:t xml:space="preserve"> ЦРЛ» забезпечують населення доступною та достовірною інформацією про порядок надання платних послуг та їх тарифів.</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2.5. Контроль за організацією і якістю надання платних послуг населенню, а також за правильністю використання тарифів на платні послуги здійснює директор КНП «</w:t>
      </w:r>
      <w:proofErr w:type="spellStart"/>
      <w:r>
        <w:rPr>
          <w:rFonts w:ascii="Times New Roman" w:eastAsia="Times New Roman" w:hAnsi="Times New Roman" w:cs="Times New Roman"/>
          <w:color w:val="333333"/>
          <w:sz w:val="27"/>
          <w:szCs w:val="27"/>
          <w:lang w:eastAsia="uk-UA"/>
        </w:rPr>
        <w:t>Томашпільська</w:t>
      </w:r>
      <w:proofErr w:type="spellEnd"/>
      <w:r>
        <w:rPr>
          <w:rFonts w:ascii="Times New Roman" w:eastAsia="Times New Roman" w:hAnsi="Times New Roman" w:cs="Times New Roman"/>
          <w:color w:val="333333"/>
          <w:sz w:val="27"/>
          <w:szCs w:val="27"/>
          <w:lang w:eastAsia="uk-UA"/>
        </w:rPr>
        <w:t xml:space="preserve"> ЦРЛ».</w:t>
      </w:r>
    </w:p>
    <w:p w:rsidR="00C17904" w:rsidRDefault="00C17904" w:rsidP="00C17904">
      <w:pPr>
        <w:shd w:val="clear" w:color="auto" w:fill="FFFFFF"/>
        <w:spacing w:after="0" w:line="240" w:lineRule="auto"/>
        <w:ind w:firstLine="567"/>
        <w:jc w:val="center"/>
        <w:rPr>
          <w:rFonts w:ascii="Times New Roman" w:eastAsia="Times New Roman" w:hAnsi="Times New Roman" w:cs="Times New Roman"/>
          <w:color w:val="333333"/>
          <w:sz w:val="27"/>
          <w:szCs w:val="27"/>
          <w:lang w:eastAsia="uk-UA"/>
        </w:rPr>
      </w:pPr>
      <w:r>
        <w:rPr>
          <w:rFonts w:ascii="Times New Roman" w:eastAsia="Times New Roman" w:hAnsi="Times New Roman" w:cs="Times New Roman"/>
          <w:b/>
          <w:bCs/>
          <w:color w:val="333333"/>
          <w:sz w:val="27"/>
          <w:szCs w:val="27"/>
          <w:lang w:eastAsia="uk-UA"/>
        </w:rPr>
        <w:t>3. Організація надання платних послуг і контроль за виконанням вимог до їх якості</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sz w:val="27"/>
          <w:szCs w:val="27"/>
          <w:lang w:eastAsia="uk-UA"/>
        </w:rPr>
      </w:pPr>
      <w:r>
        <w:rPr>
          <w:rFonts w:ascii="Times New Roman" w:eastAsia="Times New Roman" w:hAnsi="Times New Roman" w:cs="Times New Roman"/>
          <w:color w:val="333333"/>
          <w:sz w:val="27"/>
          <w:szCs w:val="27"/>
          <w:lang w:eastAsia="uk-UA"/>
        </w:rPr>
        <w:t>3.1. Медичний огляд кандидатів у водії для отримання посвідчення водія транспортного засобу та водіїв транспортних засобів (отримання </w:t>
      </w:r>
      <w:hyperlink r:id="rId6" w:anchor="n79" w:history="1">
        <w:r>
          <w:rPr>
            <w:rStyle w:val="a3"/>
            <w:rFonts w:ascii="Times New Roman" w:eastAsia="Times New Roman" w:hAnsi="Times New Roman" w:cs="Times New Roman"/>
            <w:color w:val="auto"/>
            <w:sz w:val="27"/>
            <w:szCs w:val="27"/>
            <w:lang w:eastAsia="uk-UA"/>
          </w:rPr>
          <w:t>Медичної довідки щодо придатності до керування транспортним засобом</w:t>
        </w:r>
      </w:hyperlink>
      <w:r>
        <w:rPr>
          <w:rFonts w:ascii="Times New Roman" w:eastAsia="Times New Roman" w:hAnsi="Times New Roman" w:cs="Times New Roman"/>
          <w:sz w:val="27"/>
          <w:szCs w:val="27"/>
          <w:lang w:eastAsia="uk-UA"/>
        </w:rPr>
        <w:t> ).</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3.1.1. Медичний огляд кандидатів у водії та водіїв транспортних засобів проводиться з метою визначення придатності особи до безпечного керування транспортними засобами.</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3.1.2. Медична комісія по медичному огляду громадян в КНП «</w:t>
      </w:r>
      <w:proofErr w:type="spellStart"/>
      <w:r>
        <w:rPr>
          <w:rFonts w:ascii="Times New Roman" w:eastAsia="Times New Roman" w:hAnsi="Times New Roman" w:cs="Times New Roman"/>
          <w:color w:val="333333"/>
          <w:sz w:val="27"/>
          <w:szCs w:val="27"/>
          <w:lang w:eastAsia="uk-UA"/>
        </w:rPr>
        <w:t>Томашпільська</w:t>
      </w:r>
      <w:proofErr w:type="spellEnd"/>
      <w:r>
        <w:rPr>
          <w:rFonts w:ascii="Times New Roman" w:eastAsia="Times New Roman" w:hAnsi="Times New Roman" w:cs="Times New Roman"/>
          <w:color w:val="333333"/>
          <w:sz w:val="27"/>
          <w:szCs w:val="27"/>
          <w:lang w:eastAsia="uk-UA"/>
        </w:rPr>
        <w:t xml:space="preserve"> ЦРЛ» утворюється при поліклінічному відділенні наказом директора.</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3.1.3. Особи, які проходять медичний огляд, зобов’язані попередньо внести визначену суму на розрахунковий рахунок КНП «</w:t>
      </w:r>
      <w:proofErr w:type="spellStart"/>
      <w:r>
        <w:rPr>
          <w:rFonts w:ascii="Times New Roman" w:eastAsia="Times New Roman" w:hAnsi="Times New Roman" w:cs="Times New Roman"/>
          <w:color w:val="333333"/>
          <w:sz w:val="27"/>
          <w:szCs w:val="27"/>
          <w:lang w:eastAsia="uk-UA"/>
        </w:rPr>
        <w:t>Томашпільська</w:t>
      </w:r>
      <w:proofErr w:type="spellEnd"/>
      <w:r>
        <w:rPr>
          <w:rFonts w:ascii="Times New Roman" w:eastAsia="Times New Roman" w:hAnsi="Times New Roman" w:cs="Times New Roman"/>
          <w:color w:val="333333"/>
          <w:sz w:val="27"/>
          <w:szCs w:val="27"/>
          <w:lang w:eastAsia="uk-UA"/>
        </w:rPr>
        <w:t xml:space="preserve"> ЦРЛ».</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3.1.4. Відповідальність за якість проведення медичних оглядів несе голова медичної комісії. Контроль за роботою цієї комісії забезпечує директор КНП «</w:t>
      </w:r>
      <w:proofErr w:type="spellStart"/>
      <w:r>
        <w:rPr>
          <w:rFonts w:ascii="Times New Roman" w:eastAsia="Times New Roman" w:hAnsi="Times New Roman" w:cs="Times New Roman"/>
          <w:color w:val="333333"/>
          <w:sz w:val="27"/>
          <w:szCs w:val="27"/>
          <w:lang w:eastAsia="uk-UA"/>
        </w:rPr>
        <w:t>Томашпільська</w:t>
      </w:r>
      <w:proofErr w:type="spellEnd"/>
      <w:r>
        <w:rPr>
          <w:rFonts w:ascii="Times New Roman" w:eastAsia="Times New Roman" w:hAnsi="Times New Roman" w:cs="Times New Roman"/>
          <w:color w:val="333333"/>
          <w:sz w:val="27"/>
          <w:szCs w:val="27"/>
          <w:lang w:eastAsia="uk-UA"/>
        </w:rPr>
        <w:t xml:space="preserve"> ЦРЛ».</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3.2. Медичний огляд громадян для отримання дозволу (ліцензії) на об’єкти дозвільної системи.</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3.2.1. Медичний огляд громадян для отримання дозволу (ліцензії) на об’єкти дозвільної системи проводиться лікувально-консультативною комісією з метою виявлення наявності або відсутності протипоказань для отримання дозволу (ліцензії) на об’єкти дозвільної системи.</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3.2.2. Особи, які проходять медичний огляд, зобов’язані попередньо внести визначену суму на розрахунковий рахунок КНП «</w:t>
      </w:r>
      <w:proofErr w:type="spellStart"/>
      <w:r>
        <w:rPr>
          <w:rFonts w:ascii="Times New Roman" w:eastAsia="Times New Roman" w:hAnsi="Times New Roman" w:cs="Times New Roman"/>
          <w:color w:val="333333"/>
          <w:sz w:val="27"/>
          <w:szCs w:val="27"/>
          <w:lang w:eastAsia="uk-UA"/>
        </w:rPr>
        <w:t>Томашпільська</w:t>
      </w:r>
      <w:proofErr w:type="spellEnd"/>
      <w:r>
        <w:rPr>
          <w:rFonts w:ascii="Times New Roman" w:eastAsia="Times New Roman" w:hAnsi="Times New Roman" w:cs="Times New Roman"/>
          <w:color w:val="333333"/>
          <w:sz w:val="27"/>
          <w:szCs w:val="27"/>
          <w:lang w:eastAsia="uk-UA"/>
        </w:rPr>
        <w:t xml:space="preserve"> ЦРЛ».</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3.3. Медичний огляд працівників певних категорій, зайнятих на важких роботах, роботах із шкідливими чи небезпечними умовами праці або таких, де є потреба у професійному доборі..</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lastRenderedPageBreak/>
        <w:t>3.3.1. Медичний огляд працівників, певних категорій, зайнятих на важких роботах, роботах із шкідливими чи небезпечними умовами праці або таких, де є потреба у професійному доборі, проводиться з метою установлення фізичної та психологічної здатності осіб до праці, пов’язаної зі шкідливими чи небезпечними умовами праці.</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3.3.2. Організацію та проведення медичних оглядів забезпечують керівники підприємств та організацій незалежно від форм власності та видів діяльності;</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3.3.3. Щороку директор КНП «</w:t>
      </w:r>
      <w:proofErr w:type="spellStart"/>
      <w:r>
        <w:rPr>
          <w:rFonts w:ascii="Times New Roman" w:eastAsia="Times New Roman" w:hAnsi="Times New Roman" w:cs="Times New Roman"/>
          <w:color w:val="333333"/>
          <w:sz w:val="27"/>
          <w:szCs w:val="27"/>
          <w:lang w:eastAsia="uk-UA"/>
        </w:rPr>
        <w:t>Томашпільська</w:t>
      </w:r>
      <w:proofErr w:type="spellEnd"/>
      <w:r>
        <w:rPr>
          <w:rFonts w:ascii="Times New Roman" w:eastAsia="Times New Roman" w:hAnsi="Times New Roman" w:cs="Times New Roman"/>
          <w:color w:val="333333"/>
          <w:sz w:val="27"/>
          <w:szCs w:val="27"/>
          <w:lang w:eastAsia="uk-UA"/>
        </w:rPr>
        <w:t xml:space="preserve"> ЦРЛ» видає наказ про створення медичної комісії для проведення вищезазначених медичних оглядів, організовує місце проведення, час, перелік лікарів-спеціалістів, розробляє і погоджує з замовниками план-графік проведення медичних оглядів.</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3.3.4. Замовник визначає контингент осіб, які зобов’язані проходити медичний огляд, виділяє кошти на організацію медичного огляду, створює наказ на проведення медоглядів в термін, погоджений з КНП «</w:t>
      </w:r>
      <w:proofErr w:type="spellStart"/>
      <w:r>
        <w:rPr>
          <w:rFonts w:ascii="Times New Roman" w:eastAsia="Times New Roman" w:hAnsi="Times New Roman" w:cs="Times New Roman"/>
          <w:color w:val="333333"/>
          <w:sz w:val="27"/>
          <w:szCs w:val="27"/>
          <w:lang w:eastAsia="uk-UA"/>
        </w:rPr>
        <w:t>Томашпільська</w:t>
      </w:r>
      <w:proofErr w:type="spellEnd"/>
      <w:r>
        <w:rPr>
          <w:rFonts w:ascii="Times New Roman" w:eastAsia="Times New Roman" w:hAnsi="Times New Roman" w:cs="Times New Roman"/>
          <w:color w:val="333333"/>
          <w:sz w:val="27"/>
          <w:szCs w:val="27"/>
          <w:lang w:eastAsia="uk-UA"/>
        </w:rPr>
        <w:t xml:space="preserve"> ЦРЛ», і вносить визначену суму на розрахунковий рахунок КНП «</w:t>
      </w:r>
      <w:proofErr w:type="spellStart"/>
      <w:r>
        <w:rPr>
          <w:rFonts w:ascii="Times New Roman" w:eastAsia="Times New Roman" w:hAnsi="Times New Roman" w:cs="Times New Roman"/>
          <w:color w:val="333333"/>
          <w:sz w:val="27"/>
          <w:szCs w:val="27"/>
          <w:lang w:eastAsia="uk-UA"/>
        </w:rPr>
        <w:t>Томашпільська</w:t>
      </w:r>
      <w:proofErr w:type="spellEnd"/>
      <w:r>
        <w:rPr>
          <w:rFonts w:ascii="Times New Roman" w:eastAsia="Times New Roman" w:hAnsi="Times New Roman" w:cs="Times New Roman"/>
          <w:color w:val="333333"/>
          <w:sz w:val="27"/>
          <w:szCs w:val="27"/>
          <w:lang w:eastAsia="uk-UA"/>
        </w:rPr>
        <w:t xml:space="preserve"> ЦРЛ».</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3.3.5. Перелік професій, працівники яких підлягають медичному огляду, а також форма медичного висновку містяться в наказі МОЗ від 21.05.2007 № 246. «Про затвердження Порядку проведення медичних оглядів працівників певних категорій» (зі змінами).</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3.4. Обов’язковий профілактичний медичний огляд працівників окремих професій, діяльність яких пов’язана з обслуговуванням населення і може призвести до поширення інфекційних хвороб.</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3.4.1. Обов’язковий профілактичний медичний огляд працівників окремих професій, діяльність яких пов’язана з обслуговуванням населення і може призвести до поширення інфекційних хвороб проходять співробітники медичних закладів, робітники торгівлі, харчових галузей, а також працівники дошкільних і шкільних закладів всіх форм власності. Головна мета профілактичного огляду – перевірка стану здоров’я з метою запобігання поширення інфекційних і паразитних хвороб серед населення;</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3.4.2. За результатами профілактичного медичного огляду проводиться оформлення особових медичних книжок ф. №1-ОМК відповідно до наказу МОЗ від 21.02.2013 №150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(зі змінами) із зазначенням дати огляду, дозволу на роботу на визначений термін.</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3.4.3. Адміністрація підприємства, співробітники якого зобов’язані пройти медогляд, щорічно укладає угоду з КНП «</w:t>
      </w:r>
      <w:proofErr w:type="spellStart"/>
      <w:r>
        <w:rPr>
          <w:rFonts w:ascii="Times New Roman" w:eastAsia="Times New Roman" w:hAnsi="Times New Roman" w:cs="Times New Roman"/>
          <w:color w:val="333333"/>
          <w:sz w:val="27"/>
          <w:szCs w:val="27"/>
          <w:lang w:eastAsia="uk-UA"/>
        </w:rPr>
        <w:t>Томашпільська</w:t>
      </w:r>
      <w:proofErr w:type="spellEnd"/>
      <w:r>
        <w:rPr>
          <w:rFonts w:ascii="Times New Roman" w:eastAsia="Times New Roman" w:hAnsi="Times New Roman" w:cs="Times New Roman"/>
          <w:color w:val="333333"/>
          <w:sz w:val="27"/>
          <w:szCs w:val="27"/>
          <w:lang w:eastAsia="uk-UA"/>
        </w:rPr>
        <w:t xml:space="preserve"> ЦРЛ», у встановлений термін надає списки працівників на проходження профілактичного медичного огляду і перераховує грошові кошти на розрахунковий рахунок КНП «</w:t>
      </w:r>
      <w:proofErr w:type="spellStart"/>
      <w:r>
        <w:rPr>
          <w:rFonts w:ascii="Times New Roman" w:eastAsia="Times New Roman" w:hAnsi="Times New Roman" w:cs="Times New Roman"/>
          <w:color w:val="333333"/>
          <w:sz w:val="27"/>
          <w:szCs w:val="27"/>
          <w:lang w:eastAsia="uk-UA"/>
        </w:rPr>
        <w:t>Томашпільська</w:t>
      </w:r>
      <w:proofErr w:type="spellEnd"/>
      <w:r>
        <w:rPr>
          <w:rFonts w:ascii="Times New Roman" w:eastAsia="Times New Roman" w:hAnsi="Times New Roman" w:cs="Times New Roman"/>
          <w:color w:val="333333"/>
          <w:sz w:val="27"/>
          <w:szCs w:val="27"/>
          <w:lang w:eastAsia="uk-UA"/>
        </w:rPr>
        <w:t xml:space="preserve"> ЦРЛ».</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3.4.4. Профілактичний медичний огляд здійснюють спеціалісти, перелік яких затверджений наказом директора КНП «</w:t>
      </w:r>
      <w:proofErr w:type="spellStart"/>
      <w:r>
        <w:rPr>
          <w:rFonts w:ascii="Times New Roman" w:eastAsia="Times New Roman" w:hAnsi="Times New Roman" w:cs="Times New Roman"/>
          <w:color w:val="333333"/>
          <w:sz w:val="27"/>
          <w:szCs w:val="27"/>
          <w:lang w:eastAsia="uk-UA"/>
        </w:rPr>
        <w:t>Томашпільська</w:t>
      </w:r>
      <w:proofErr w:type="spellEnd"/>
      <w:r>
        <w:rPr>
          <w:rFonts w:ascii="Times New Roman" w:eastAsia="Times New Roman" w:hAnsi="Times New Roman" w:cs="Times New Roman"/>
          <w:color w:val="333333"/>
          <w:sz w:val="27"/>
          <w:szCs w:val="27"/>
          <w:lang w:eastAsia="uk-UA"/>
        </w:rPr>
        <w:t xml:space="preserve"> ЦРЛ». Прийом здійснюється щоденно згідно з графіком роботи поліклінічного відділення.</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 xml:space="preserve">3.5. Операції штучного переривання вагітності в амбулаторних умовах (методом вакуум-аспірації у разі затримки менструації терміном не більш як на </w:t>
      </w:r>
      <w:r>
        <w:rPr>
          <w:rFonts w:ascii="Times New Roman" w:eastAsia="Times New Roman" w:hAnsi="Times New Roman" w:cs="Times New Roman"/>
          <w:color w:val="333333"/>
          <w:sz w:val="27"/>
          <w:szCs w:val="27"/>
          <w:lang w:eastAsia="uk-UA"/>
        </w:rPr>
        <w:lastRenderedPageBreak/>
        <w:t>20 днів) та у стаціонарі (до 12 тижнів вагітності), крім абортів за медичними і соціальними показаннями.</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3.5.1. Штучне переривання вагітності може проводиться за зверненням пацієнтки з терміном вагітності до 12 тижнів.</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 xml:space="preserve">3.5.2. Відповідно до медичних показань до медичного огляду долучаються й інші спеціалісти (проводяться діагностичні дослідження: загальний аналіз крові, аналіз мазка на гонококи та </w:t>
      </w:r>
      <w:proofErr w:type="spellStart"/>
      <w:r>
        <w:rPr>
          <w:rFonts w:ascii="Times New Roman" w:eastAsia="Times New Roman" w:hAnsi="Times New Roman" w:cs="Times New Roman"/>
          <w:color w:val="333333"/>
          <w:sz w:val="27"/>
          <w:szCs w:val="27"/>
          <w:lang w:eastAsia="uk-UA"/>
        </w:rPr>
        <w:t>тріхомонади</w:t>
      </w:r>
      <w:proofErr w:type="spellEnd"/>
      <w:r>
        <w:rPr>
          <w:rFonts w:ascii="Times New Roman" w:eastAsia="Times New Roman" w:hAnsi="Times New Roman" w:cs="Times New Roman"/>
          <w:color w:val="333333"/>
          <w:sz w:val="27"/>
          <w:szCs w:val="27"/>
          <w:lang w:eastAsia="uk-UA"/>
        </w:rPr>
        <w:t>, загальний аналіз сечі, визначення групи крові, резус фактора, ультразвукове обстеження).</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3.5.3. Особи, які замовляють цю послугу, зобов’язані попередньо внести визначену суму на розрахунковий рахунок КНП «</w:t>
      </w:r>
      <w:proofErr w:type="spellStart"/>
      <w:r>
        <w:rPr>
          <w:rFonts w:ascii="Times New Roman" w:eastAsia="Times New Roman" w:hAnsi="Times New Roman" w:cs="Times New Roman"/>
          <w:color w:val="333333"/>
          <w:sz w:val="27"/>
          <w:szCs w:val="27"/>
          <w:lang w:eastAsia="uk-UA"/>
        </w:rPr>
        <w:t>Томашпільська</w:t>
      </w:r>
      <w:proofErr w:type="spellEnd"/>
      <w:r>
        <w:rPr>
          <w:rFonts w:ascii="Times New Roman" w:eastAsia="Times New Roman" w:hAnsi="Times New Roman" w:cs="Times New Roman"/>
          <w:color w:val="333333"/>
          <w:sz w:val="27"/>
          <w:szCs w:val="27"/>
          <w:lang w:eastAsia="uk-UA"/>
        </w:rPr>
        <w:t xml:space="preserve"> ЦРЛ» в комерційному банку.</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 xml:space="preserve">3.6. Лабораторні, діагностичні та консультативні послуги за зверненням громадян, що надаються без направлення лікаря, зокрема із застосуванням </w:t>
      </w:r>
      <w:proofErr w:type="spellStart"/>
      <w:r>
        <w:rPr>
          <w:rFonts w:ascii="Times New Roman" w:eastAsia="Times New Roman" w:hAnsi="Times New Roman" w:cs="Times New Roman"/>
          <w:color w:val="333333"/>
          <w:sz w:val="27"/>
          <w:szCs w:val="27"/>
          <w:lang w:eastAsia="uk-UA"/>
        </w:rPr>
        <w:t>телемедицини</w:t>
      </w:r>
      <w:proofErr w:type="spellEnd"/>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3.6.1. Особи, які замовляють медичні послуги, зобов’язані попередньо внести визначену суму на розрахунковий рахунок КНП «</w:t>
      </w:r>
      <w:proofErr w:type="spellStart"/>
      <w:r>
        <w:rPr>
          <w:rFonts w:ascii="Times New Roman" w:eastAsia="Times New Roman" w:hAnsi="Times New Roman" w:cs="Times New Roman"/>
          <w:color w:val="333333"/>
          <w:sz w:val="27"/>
          <w:szCs w:val="27"/>
          <w:lang w:eastAsia="uk-UA"/>
        </w:rPr>
        <w:t>Томашпільська</w:t>
      </w:r>
      <w:proofErr w:type="spellEnd"/>
      <w:r>
        <w:rPr>
          <w:rFonts w:ascii="Times New Roman" w:eastAsia="Times New Roman" w:hAnsi="Times New Roman" w:cs="Times New Roman"/>
          <w:color w:val="333333"/>
          <w:sz w:val="27"/>
          <w:szCs w:val="27"/>
          <w:lang w:eastAsia="uk-UA"/>
        </w:rPr>
        <w:t xml:space="preserve"> ЦРЛ».</w:t>
      </w:r>
    </w:p>
    <w:p w:rsidR="00C17904" w:rsidRDefault="00C17904" w:rsidP="00C17904">
      <w:pPr>
        <w:shd w:val="clear" w:color="auto" w:fill="FFFFFF"/>
        <w:spacing w:after="0" w:line="240" w:lineRule="auto"/>
        <w:ind w:firstLine="567"/>
        <w:jc w:val="both"/>
        <w:rPr>
          <w:rFonts w:ascii="Times New Roman" w:hAnsi="Times New Roman" w:cs="Times New Roman"/>
          <w:sz w:val="27"/>
          <w:szCs w:val="27"/>
        </w:rPr>
      </w:pPr>
      <w:r>
        <w:rPr>
          <w:rFonts w:ascii="Times New Roman" w:eastAsia="Times New Roman" w:hAnsi="Times New Roman" w:cs="Times New Roman"/>
          <w:color w:val="333333"/>
          <w:sz w:val="27"/>
          <w:szCs w:val="27"/>
          <w:lang w:eastAsia="uk-UA"/>
        </w:rPr>
        <w:t>3.7.</w:t>
      </w:r>
      <w:r>
        <w:rPr>
          <w:rFonts w:ascii="Times New Roman" w:hAnsi="Times New Roman" w:cs="Times New Roman"/>
          <w:sz w:val="27"/>
          <w:szCs w:val="27"/>
        </w:rPr>
        <w:t xml:space="preserve"> </w:t>
      </w:r>
      <w:hyperlink r:id="rId7" w:tgtFrame="_top" w:history="1">
        <w:r>
          <w:rPr>
            <w:rStyle w:val="a3"/>
            <w:rFonts w:ascii="Times New Roman" w:hAnsi="Times New Roman" w:cs="Times New Roman"/>
            <w:color w:val="auto"/>
            <w:sz w:val="27"/>
            <w:szCs w:val="27"/>
            <w:shd w:val="clear" w:color="auto" w:fill="FFFFFF"/>
          </w:rPr>
          <w:t xml:space="preserve">Медичне обслуговування, зокрема із застосуванням </w:t>
        </w:r>
        <w:proofErr w:type="spellStart"/>
        <w:r>
          <w:rPr>
            <w:rStyle w:val="a3"/>
            <w:rFonts w:ascii="Times New Roman" w:hAnsi="Times New Roman" w:cs="Times New Roman"/>
            <w:color w:val="auto"/>
            <w:sz w:val="27"/>
            <w:szCs w:val="27"/>
            <w:shd w:val="clear" w:color="auto" w:fill="FFFFFF"/>
          </w:rPr>
          <w:t>телемедицини</w:t>
        </w:r>
        <w:proofErr w:type="spellEnd"/>
        <w:r>
          <w:rPr>
            <w:rStyle w:val="a3"/>
            <w:rFonts w:ascii="Times New Roman" w:hAnsi="Times New Roman" w:cs="Times New Roman"/>
            <w:color w:val="auto"/>
            <w:sz w:val="27"/>
            <w:szCs w:val="27"/>
            <w:shd w:val="clear" w:color="auto" w:fill="FFFFFF"/>
          </w:rPr>
          <w:t>, іноземних громадян, які тимчасово перебувають на території України, в тому числі за договорами страхування.</w:t>
        </w:r>
      </w:hyperlink>
    </w:p>
    <w:p w:rsidR="00C17904" w:rsidRDefault="00C17904" w:rsidP="00C17904">
      <w:pPr>
        <w:pStyle w:val="a5"/>
        <w:shd w:val="clear" w:color="auto" w:fill="FFFFFF"/>
        <w:spacing w:before="0" w:beforeAutospacing="0" w:after="0" w:afterAutospacing="0"/>
        <w:ind w:firstLine="567"/>
        <w:jc w:val="both"/>
        <w:rPr>
          <w:color w:val="333333"/>
          <w:sz w:val="27"/>
          <w:szCs w:val="27"/>
        </w:rPr>
      </w:pPr>
      <w:r>
        <w:rPr>
          <w:sz w:val="27"/>
          <w:szCs w:val="27"/>
        </w:rPr>
        <w:t>3.8. Комунальне некомерційне підприємство має право надавати платні послуги, які не покриватиме НСЗУ, в тому числі немедичні послуги (поліпшені умови перебування в лікарні, масажі, поліпшене харчування, тощо);</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3.9. Грошові надходження від надання медичних та немедичних послуг зараховуються на поточний рахунок КНП «</w:t>
      </w:r>
      <w:proofErr w:type="spellStart"/>
      <w:r>
        <w:rPr>
          <w:rFonts w:ascii="Times New Roman" w:eastAsia="Times New Roman" w:hAnsi="Times New Roman" w:cs="Times New Roman"/>
          <w:color w:val="333333"/>
          <w:sz w:val="27"/>
          <w:szCs w:val="27"/>
          <w:lang w:eastAsia="uk-UA"/>
        </w:rPr>
        <w:t>Томашпільська</w:t>
      </w:r>
      <w:proofErr w:type="spellEnd"/>
      <w:r>
        <w:rPr>
          <w:rFonts w:ascii="Times New Roman" w:eastAsia="Times New Roman" w:hAnsi="Times New Roman" w:cs="Times New Roman"/>
          <w:color w:val="333333"/>
          <w:sz w:val="27"/>
          <w:szCs w:val="27"/>
          <w:lang w:eastAsia="uk-UA"/>
        </w:rPr>
        <w:t xml:space="preserve"> ЦРЛ» та витрачаються на:</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 оплату комунальних послуг і відшкодування витрат, пов’язаних з організацією та наданням послуг;</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 проведення заходів, пов’язаних з виконанням підприємством основних функцій, які не забезпечені (або частково забезпечені) видатками загального фонду та оплатою за договором про медичне обслуговування за програмою медичних гарантій;</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 на фонд матеріального стимулювання медичних працівників, які надають платні послуги.</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3.10. Плановий рівень рентабельності на платні послуги передбачається у розмірі 20 % з метою розвитку матеріально-технічної бази КНП «</w:t>
      </w:r>
      <w:proofErr w:type="spellStart"/>
      <w:r>
        <w:rPr>
          <w:rFonts w:ascii="Times New Roman" w:eastAsia="Times New Roman" w:hAnsi="Times New Roman" w:cs="Times New Roman"/>
          <w:color w:val="333333"/>
          <w:sz w:val="27"/>
          <w:szCs w:val="27"/>
          <w:lang w:eastAsia="uk-UA"/>
        </w:rPr>
        <w:t>Томашпільська</w:t>
      </w:r>
      <w:proofErr w:type="spellEnd"/>
      <w:r>
        <w:rPr>
          <w:rFonts w:ascii="Times New Roman" w:eastAsia="Times New Roman" w:hAnsi="Times New Roman" w:cs="Times New Roman"/>
          <w:color w:val="333333"/>
          <w:sz w:val="27"/>
          <w:szCs w:val="27"/>
          <w:lang w:eastAsia="uk-UA"/>
        </w:rPr>
        <w:t xml:space="preserve"> ЦРЛ».</w:t>
      </w:r>
    </w:p>
    <w:p w:rsidR="00C17904" w:rsidRDefault="00C17904" w:rsidP="00C17904">
      <w:pPr>
        <w:shd w:val="clear" w:color="auto" w:fill="FFFFFF"/>
        <w:spacing w:after="0" w:line="240" w:lineRule="auto"/>
        <w:ind w:firstLine="567"/>
        <w:jc w:val="center"/>
        <w:rPr>
          <w:rFonts w:ascii="Times New Roman" w:eastAsia="Times New Roman" w:hAnsi="Times New Roman" w:cs="Times New Roman"/>
          <w:color w:val="333333"/>
          <w:sz w:val="27"/>
          <w:szCs w:val="27"/>
          <w:lang w:eastAsia="uk-UA"/>
        </w:rPr>
      </w:pPr>
      <w:r>
        <w:rPr>
          <w:rFonts w:ascii="Times New Roman" w:eastAsia="Times New Roman" w:hAnsi="Times New Roman" w:cs="Times New Roman"/>
          <w:b/>
          <w:bCs/>
          <w:color w:val="333333"/>
          <w:sz w:val="27"/>
          <w:szCs w:val="27"/>
          <w:lang w:eastAsia="uk-UA"/>
        </w:rPr>
        <w:t>4. Порядок розрахунку тарифів на платні послуги</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4.1. Тарифи на платні послуги, що надаються населенню в КНП «</w:t>
      </w:r>
      <w:proofErr w:type="spellStart"/>
      <w:r>
        <w:rPr>
          <w:rFonts w:ascii="Times New Roman" w:eastAsia="Times New Roman" w:hAnsi="Times New Roman" w:cs="Times New Roman"/>
          <w:color w:val="333333"/>
          <w:sz w:val="27"/>
          <w:szCs w:val="27"/>
          <w:lang w:eastAsia="uk-UA"/>
        </w:rPr>
        <w:t>Томашпільська</w:t>
      </w:r>
      <w:proofErr w:type="spellEnd"/>
      <w:r>
        <w:rPr>
          <w:rFonts w:ascii="Times New Roman" w:eastAsia="Times New Roman" w:hAnsi="Times New Roman" w:cs="Times New Roman"/>
          <w:color w:val="333333"/>
          <w:sz w:val="27"/>
          <w:szCs w:val="27"/>
          <w:lang w:eastAsia="uk-UA"/>
        </w:rPr>
        <w:t xml:space="preserve"> ЦРЛ», розраховані індивідуально з урахуванням економічно обґрунтованих витрат.</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4.2. Базою для встановлення тарифів на платні послуги є їх собівартість, в яку входять:</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 витрати на оплату праці персоналу, безпосередньо зайнятого наданням медичних послуг;</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 відрахування на соціальне страхування, в цільові фонди, які передбачені законодавством;</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lastRenderedPageBreak/>
        <w:t>- матеріальні витрати, які визначені за розрахунковими показниками;</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 об’єктивно обґрунтовані розрахунки накладних витрат по підрозділах за результатами проведеного аналізу затрат за попередній рік;</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 інші витрати з урахуванням конкретних умов функціонування закладу.</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4.3. Розрахунок тарифів на платні послуги здійснюється щороку, з урахуванням фактичних витрат підприємства.</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4.4. При потребі на протязі року тарифи на платні послуги можуть бути розширені та доповнені.</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b/>
          <w:bCs/>
          <w:color w:val="333333"/>
          <w:sz w:val="27"/>
          <w:szCs w:val="27"/>
          <w:lang w:eastAsia="uk-UA"/>
        </w:rPr>
        <w:t>5. Перелік пільгових категорій населення, які отримують платні послуги безкоштовно</w:t>
      </w:r>
    </w:p>
    <w:p w:rsidR="00C17904" w:rsidRDefault="00C17904" w:rsidP="00C17904">
      <w:pPr>
        <w:shd w:val="clear" w:color="auto" w:fill="FFFFFF"/>
        <w:spacing w:after="0" w:line="240" w:lineRule="auto"/>
        <w:ind w:firstLine="567"/>
        <w:jc w:val="both"/>
        <w:rPr>
          <w:rFonts w:ascii="Times New Roman" w:eastAsia="Times New Roman" w:hAnsi="Times New Roman" w:cs="Times New Roman"/>
          <w:color w:val="333333"/>
          <w:sz w:val="27"/>
          <w:szCs w:val="27"/>
          <w:lang w:eastAsia="uk-UA"/>
        </w:rPr>
      </w:pPr>
      <w:r>
        <w:rPr>
          <w:rFonts w:ascii="Times New Roman" w:eastAsia="Times New Roman" w:hAnsi="Times New Roman" w:cs="Times New Roman"/>
          <w:color w:val="333333"/>
          <w:sz w:val="27"/>
          <w:szCs w:val="27"/>
          <w:lang w:eastAsia="uk-UA"/>
        </w:rPr>
        <w:t>- працівники КНП «</w:t>
      </w:r>
      <w:proofErr w:type="spellStart"/>
      <w:r>
        <w:rPr>
          <w:rFonts w:ascii="Times New Roman" w:eastAsia="Times New Roman" w:hAnsi="Times New Roman" w:cs="Times New Roman"/>
          <w:color w:val="333333"/>
          <w:sz w:val="27"/>
          <w:szCs w:val="27"/>
          <w:lang w:eastAsia="uk-UA"/>
        </w:rPr>
        <w:t>Томашпільська</w:t>
      </w:r>
      <w:proofErr w:type="spellEnd"/>
      <w:r>
        <w:rPr>
          <w:rFonts w:ascii="Times New Roman" w:eastAsia="Times New Roman" w:hAnsi="Times New Roman" w:cs="Times New Roman"/>
          <w:color w:val="333333"/>
          <w:sz w:val="27"/>
          <w:szCs w:val="27"/>
          <w:lang w:eastAsia="uk-UA"/>
        </w:rPr>
        <w:t xml:space="preserve"> ЦРЛ» при проходженні попередніх та періодичних медичних оглядів (крім оплати за бланки сертифікатів про проходження профілактичних наркологічного та психіатричного оглядів, бланків особистих медичних книжок та бланків медичних довідок для отримання дозволу (ліцензії) на об’єкт дозвільної системи та медичних довідок щодо придатності до керування транспортним засобом).</w:t>
      </w:r>
    </w:p>
    <w:p w:rsidR="00C17904" w:rsidRDefault="00C17904" w:rsidP="00C17904">
      <w:pPr>
        <w:shd w:val="clear" w:color="auto" w:fill="FFFFFF"/>
        <w:spacing w:after="150" w:line="240" w:lineRule="auto"/>
        <w:jc w:val="both"/>
        <w:rPr>
          <w:rFonts w:ascii="Arial" w:eastAsia="Times New Roman" w:hAnsi="Arial" w:cs="Arial"/>
          <w:color w:val="333333"/>
          <w:sz w:val="27"/>
          <w:szCs w:val="27"/>
          <w:lang w:eastAsia="uk-UA"/>
        </w:rPr>
      </w:pPr>
    </w:p>
    <w:p w:rsidR="00C17904" w:rsidRDefault="00C17904" w:rsidP="00C17904">
      <w:pPr>
        <w:tabs>
          <w:tab w:val="left" w:pos="9815"/>
        </w:tabs>
        <w:spacing w:after="0" w:line="240" w:lineRule="auto"/>
        <w:ind w:left="-63"/>
        <w:jc w:val="center"/>
        <w:rPr>
          <w:rFonts w:ascii="Times New Roman" w:eastAsia="Times New Roman" w:hAnsi="Times New Roman" w:cs="Times New Roman"/>
          <w:b/>
          <w:bCs/>
          <w:color w:val="000000"/>
          <w:sz w:val="28"/>
          <w:szCs w:val="28"/>
          <w:lang w:eastAsia="uk-UA"/>
        </w:rPr>
      </w:pPr>
    </w:p>
    <w:p w:rsidR="00C17904" w:rsidRDefault="00C17904" w:rsidP="00C17904">
      <w:pPr>
        <w:tabs>
          <w:tab w:val="left" w:pos="9815"/>
        </w:tabs>
        <w:spacing w:after="0" w:line="240" w:lineRule="auto"/>
        <w:ind w:left="-63"/>
        <w:jc w:val="center"/>
        <w:rPr>
          <w:rFonts w:ascii="Times New Roman" w:eastAsia="Times New Roman" w:hAnsi="Times New Roman" w:cs="Times New Roman"/>
          <w:b/>
          <w:bCs/>
          <w:color w:val="000000"/>
          <w:sz w:val="28"/>
          <w:szCs w:val="28"/>
          <w:lang w:eastAsia="uk-UA"/>
        </w:rPr>
      </w:pPr>
    </w:p>
    <w:p w:rsidR="00C17904" w:rsidRDefault="00C17904" w:rsidP="00C17904">
      <w:pPr>
        <w:tabs>
          <w:tab w:val="left" w:pos="9815"/>
        </w:tabs>
        <w:spacing w:after="0" w:line="240" w:lineRule="auto"/>
        <w:ind w:left="-63"/>
        <w:jc w:val="center"/>
        <w:rPr>
          <w:rFonts w:ascii="Times New Roman" w:eastAsia="Times New Roman" w:hAnsi="Times New Roman" w:cs="Times New Roman"/>
          <w:b/>
          <w:bCs/>
          <w:color w:val="000000"/>
          <w:sz w:val="28"/>
          <w:szCs w:val="28"/>
          <w:lang w:eastAsia="uk-UA"/>
        </w:rPr>
      </w:pPr>
    </w:p>
    <w:p w:rsidR="00C17904" w:rsidRDefault="00C17904" w:rsidP="00C17904">
      <w:pPr>
        <w:tabs>
          <w:tab w:val="left" w:pos="9815"/>
        </w:tabs>
        <w:spacing w:after="0" w:line="240" w:lineRule="auto"/>
        <w:ind w:left="-63"/>
        <w:jc w:val="center"/>
        <w:rPr>
          <w:rFonts w:ascii="Times New Roman" w:eastAsia="Times New Roman" w:hAnsi="Times New Roman" w:cs="Times New Roman"/>
          <w:b/>
          <w:bCs/>
          <w:color w:val="000000"/>
          <w:sz w:val="28"/>
          <w:szCs w:val="28"/>
          <w:lang w:eastAsia="uk-UA"/>
        </w:rPr>
      </w:pPr>
    </w:p>
    <w:p w:rsidR="00C17904" w:rsidRDefault="00C17904" w:rsidP="00C17904">
      <w:pPr>
        <w:tabs>
          <w:tab w:val="left" w:pos="9815"/>
        </w:tabs>
        <w:spacing w:after="0" w:line="240" w:lineRule="auto"/>
        <w:ind w:left="-63"/>
        <w:jc w:val="center"/>
        <w:rPr>
          <w:rFonts w:ascii="Times New Roman" w:eastAsia="Times New Roman" w:hAnsi="Times New Roman" w:cs="Times New Roman"/>
          <w:b/>
          <w:bCs/>
          <w:color w:val="000000"/>
          <w:sz w:val="28"/>
          <w:szCs w:val="28"/>
          <w:lang w:eastAsia="uk-UA"/>
        </w:rPr>
      </w:pPr>
    </w:p>
    <w:p w:rsidR="00C17904" w:rsidRDefault="00C17904" w:rsidP="00C17904">
      <w:pPr>
        <w:shd w:val="clear" w:color="auto" w:fill="FFFFFF"/>
        <w:spacing w:after="0" w:line="240" w:lineRule="auto"/>
        <w:ind w:left="6372"/>
        <w:rPr>
          <w:rFonts w:ascii="Times New Roman" w:eastAsia="Times New Roman" w:hAnsi="Times New Roman" w:cs="Times New Roman"/>
          <w:i/>
          <w:iCs/>
          <w:color w:val="333333"/>
          <w:sz w:val="21"/>
          <w:szCs w:val="21"/>
          <w:lang w:eastAsia="uk-UA"/>
        </w:rPr>
      </w:pPr>
    </w:p>
    <w:p w:rsidR="00C17904" w:rsidRDefault="00C17904" w:rsidP="00C17904">
      <w:pPr>
        <w:shd w:val="clear" w:color="auto" w:fill="FFFFFF"/>
        <w:spacing w:after="0" w:line="240" w:lineRule="auto"/>
        <w:ind w:left="6372"/>
        <w:rPr>
          <w:rFonts w:ascii="Times New Roman" w:eastAsia="Times New Roman" w:hAnsi="Times New Roman" w:cs="Times New Roman"/>
          <w:i/>
          <w:iCs/>
          <w:color w:val="333333"/>
          <w:sz w:val="21"/>
          <w:szCs w:val="21"/>
          <w:lang w:eastAsia="uk-UA"/>
        </w:rPr>
      </w:pPr>
      <w:r>
        <w:rPr>
          <w:rFonts w:ascii="Times New Roman" w:eastAsia="Times New Roman" w:hAnsi="Times New Roman" w:cs="Times New Roman"/>
          <w:i/>
          <w:iCs/>
          <w:color w:val="333333"/>
          <w:sz w:val="21"/>
          <w:szCs w:val="21"/>
          <w:lang w:eastAsia="uk-UA"/>
        </w:rPr>
        <w:t>Додаток 2</w:t>
      </w:r>
    </w:p>
    <w:p w:rsidR="00C17904" w:rsidRDefault="00C17904" w:rsidP="00C17904">
      <w:pPr>
        <w:shd w:val="clear" w:color="auto" w:fill="FFFFFF"/>
        <w:spacing w:after="0" w:line="240" w:lineRule="auto"/>
        <w:ind w:left="6372"/>
        <w:rPr>
          <w:rFonts w:ascii="Times New Roman" w:eastAsia="Times New Roman" w:hAnsi="Times New Roman" w:cs="Times New Roman"/>
          <w:i/>
          <w:iCs/>
          <w:color w:val="333333"/>
          <w:sz w:val="16"/>
          <w:szCs w:val="16"/>
          <w:lang w:eastAsia="uk-UA"/>
        </w:rPr>
      </w:pPr>
    </w:p>
    <w:p w:rsidR="00C17904" w:rsidRDefault="00C17904" w:rsidP="00C17904">
      <w:pPr>
        <w:shd w:val="clear" w:color="auto" w:fill="FFFFFF"/>
        <w:spacing w:after="0" w:line="240" w:lineRule="auto"/>
        <w:ind w:left="6372"/>
        <w:rPr>
          <w:rFonts w:ascii="Times New Roman" w:eastAsia="Times New Roman" w:hAnsi="Times New Roman" w:cs="Times New Roman"/>
          <w:i/>
          <w:iCs/>
          <w:color w:val="333333"/>
          <w:sz w:val="21"/>
          <w:szCs w:val="21"/>
          <w:lang w:eastAsia="uk-UA"/>
        </w:rPr>
      </w:pPr>
      <w:r>
        <w:rPr>
          <w:rFonts w:ascii="Times New Roman" w:eastAsia="Times New Roman" w:hAnsi="Times New Roman" w:cs="Times New Roman"/>
          <w:i/>
          <w:iCs/>
          <w:color w:val="333333"/>
          <w:sz w:val="21"/>
          <w:szCs w:val="21"/>
          <w:lang w:eastAsia="uk-UA"/>
        </w:rPr>
        <w:t>ЗАТВЕРДЖЕНО</w:t>
      </w:r>
    </w:p>
    <w:p w:rsidR="00C17904" w:rsidRDefault="00C17904" w:rsidP="00C17904">
      <w:pPr>
        <w:shd w:val="clear" w:color="auto" w:fill="FFFFFF"/>
        <w:spacing w:after="0" w:line="240" w:lineRule="auto"/>
        <w:ind w:left="6372"/>
        <w:rPr>
          <w:rFonts w:ascii="Times New Roman" w:eastAsia="Times New Roman" w:hAnsi="Times New Roman" w:cs="Times New Roman"/>
          <w:i/>
          <w:iCs/>
          <w:color w:val="333333"/>
          <w:sz w:val="21"/>
          <w:szCs w:val="21"/>
          <w:lang w:eastAsia="uk-UA"/>
        </w:rPr>
      </w:pPr>
      <w:r>
        <w:rPr>
          <w:rFonts w:ascii="Times New Roman" w:eastAsia="Times New Roman" w:hAnsi="Times New Roman" w:cs="Times New Roman"/>
          <w:i/>
          <w:iCs/>
          <w:color w:val="333333"/>
          <w:sz w:val="21"/>
          <w:szCs w:val="21"/>
          <w:lang w:eastAsia="uk-UA"/>
        </w:rPr>
        <w:t xml:space="preserve">рішення 42 сесії районної ради </w:t>
      </w:r>
    </w:p>
    <w:p w:rsidR="00C17904" w:rsidRDefault="00C17904" w:rsidP="00C17904">
      <w:pPr>
        <w:shd w:val="clear" w:color="auto" w:fill="FFFFFF"/>
        <w:spacing w:after="0" w:line="240" w:lineRule="auto"/>
        <w:ind w:left="6372"/>
        <w:rPr>
          <w:rFonts w:ascii="Times New Roman" w:eastAsia="Times New Roman" w:hAnsi="Times New Roman" w:cs="Times New Roman"/>
          <w:i/>
          <w:iCs/>
          <w:color w:val="333333"/>
          <w:sz w:val="21"/>
          <w:szCs w:val="21"/>
          <w:lang w:eastAsia="uk-UA"/>
        </w:rPr>
      </w:pPr>
      <w:r>
        <w:rPr>
          <w:rFonts w:ascii="Times New Roman" w:eastAsia="Times New Roman" w:hAnsi="Times New Roman" w:cs="Times New Roman"/>
          <w:i/>
          <w:iCs/>
          <w:color w:val="333333"/>
          <w:sz w:val="21"/>
          <w:szCs w:val="21"/>
          <w:lang w:eastAsia="uk-UA"/>
        </w:rPr>
        <w:t>7 скликання №610</w:t>
      </w:r>
    </w:p>
    <w:p w:rsidR="00C17904" w:rsidRDefault="00C17904" w:rsidP="00C17904">
      <w:pPr>
        <w:shd w:val="clear" w:color="auto" w:fill="FFFFFF"/>
        <w:spacing w:after="0" w:line="240" w:lineRule="auto"/>
        <w:ind w:left="6372"/>
        <w:rPr>
          <w:rFonts w:ascii="Arial" w:eastAsia="Times New Roman" w:hAnsi="Arial" w:cs="Arial"/>
          <w:color w:val="333333"/>
          <w:sz w:val="21"/>
          <w:szCs w:val="21"/>
          <w:lang w:eastAsia="uk-UA"/>
        </w:rPr>
      </w:pPr>
      <w:r>
        <w:rPr>
          <w:rFonts w:ascii="Times New Roman" w:eastAsia="Times New Roman" w:hAnsi="Times New Roman" w:cs="Times New Roman"/>
          <w:i/>
          <w:iCs/>
          <w:color w:val="333333"/>
          <w:sz w:val="21"/>
          <w:szCs w:val="21"/>
          <w:lang w:eastAsia="uk-UA"/>
        </w:rPr>
        <w:t>від 24 березня 2020 року</w:t>
      </w:r>
    </w:p>
    <w:p w:rsidR="00C17904" w:rsidRDefault="00C17904" w:rsidP="00C17904">
      <w:pPr>
        <w:shd w:val="clear" w:color="auto" w:fill="FFFFFF"/>
        <w:spacing w:after="0" w:line="240" w:lineRule="auto"/>
        <w:jc w:val="center"/>
        <w:rPr>
          <w:rFonts w:ascii="Times New Roman" w:eastAsia="Times New Roman" w:hAnsi="Times New Roman" w:cs="Times New Roman"/>
          <w:b/>
          <w:bCs/>
          <w:color w:val="000000"/>
          <w:sz w:val="16"/>
          <w:szCs w:val="16"/>
          <w:lang w:eastAsia="uk-UA"/>
        </w:rPr>
      </w:pPr>
    </w:p>
    <w:p w:rsidR="00C17904" w:rsidRDefault="00C17904" w:rsidP="00C17904">
      <w:pPr>
        <w:shd w:val="clear" w:color="auto" w:fill="FFFFFF"/>
        <w:spacing w:after="0" w:line="240" w:lineRule="auto"/>
        <w:jc w:val="center"/>
        <w:rPr>
          <w:rFonts w:ascii="Times New Roman" w:eastAsia="Times New Roman" w:hAnsi="Times New Roman" w:cs="Times New Roman"/>
          <w:b/>
          <w:bCs/>
          <w:color w:val="000000"/>
          <w:sz w:val="27"/>
          <w:szCs w:val="27"/>
          <w:lang w:eastAsia="uk-UA"/>
        </w:rPr>
      </w:pPr>
      <w:r>
        <w:rPr>
          <w:rFonts w:ascii="Times New Roman" w:eastAsia="Times New Roman" w:hAnsi="Times New Roman" w:cs="Times New Roman"/>
          <w:b/>
          <w:bCs/>
          <w:color w:val="000000"/>
          <w:sz w:val="27"/>
          <w:szCs w:val="27"/>
          <w:lang w:eastAsia="uk-UA"/>
        </w:rPr>
        <w:t>Тарифи</w:t>
      </w:r>
    </w:p>
    <w:p w:rsidR="00C17904" w:rsidRDefault="00C17904" w:rsidP="00C17904">
      <w:pPr>
        <w:shd w:val="clear" w:color="auto" w:fill="FFFFFF"/>
        <w:spacing w:after="0" w:line="240" w:lineRule="auto"/>
        <w:jc w:val="center"/>
        <w:rPr>
          <w:rFonts w:ascii="Times New Roman" w:eastAsia="Times New Roman" w:hAnsi="Times New Roman" w:cs="Times New Roman"/>
          <w:b/>
          <w:bCs/>
          <w:color w:val="000000"/>
          <w:sz w:val="27"/>
          <w:szCs w:val="27"/>
          <w:lang w:eastAsia="uk-UA"/>
        </w:rPr>
      </w:pPr>
      <w:r>
        <w:rPr>
          <w:rFonts w:ascii="Times New Roman" w:eastAsia="Times New Roman" w:hAnsi="Times New Roman" w:cs="Times New Roman"/>
          <w:b/>
          <w:bCs/>
          <w:color w:val="000000"/>
          <w:sz w:val="27"/>
          <w:szCs w:val="27"/>
          <w:lang w:eastAsia="uk-UA"/>
        </w:rPr>
        <w:t xml:space="preserve">на платну медичну послугу «Лабораторні, діагностичні та консультативні послуги за зверненням громадян, що надаються без направлення лікаря, окрема із застосуванням </w:t>
      </w:r>
      <w:proofErr w:type="spellStart"/>
      <w:r>
        <w:rPr>
          <w:rFonts w:ascii="Times New Roman" w:eastAsia="Times New Roman" w:hAnsi="Times New Roman" w:cs="Times New Roman"/>
          <w:b/>
          <w:bCs/>
          <w:color w:val="000000"/>
          <w:sz w:val="27"/>
          <w:szCs w:val="27"/>
          <w:lang w:eastAsia="uk-UA"/>
        </w:rPr>
        <w:t>телемедицини</w:t>
      </w:r>
      <w:proofErr w:type="spellEnd"/>
      <w:r>
        <w:rPr>
          <w:rFonts w:ascii="Times New Roman" w:eastAsia="Times New Roman" w:hAnsi="Times New Roman" w:cs="Times New Roman"/>
          <w:b/>
          <w:bCs/>
          <w:color w:val="000000"/>
          <w:sz w:val="27"/>
          <w:szCs w:val="27"/>
          <w:lang w:eastAsia="uk-UA"/>
        </w:rPr>
        <w:t xml:space="preserve">», що надаються </w:t>
      </w:r>
    </w:p>
    <w:p w:rsidR="00C17904" w:rsidRDefault="00C17904" w:rsidP="00C17904">
      <w:pPr>
        <w:shd w:val="clear" w:color="auto" w:fill="FFFFFF"/>
        <w:spacing w:after="0" w:line="240" w:lineRule="auto"/>
        <w:jc w:val="center"/>
        <w:rPr>
          <w:rFonts w:ascii="Times New Roman" w:eastAsia="Times New Roman" w:hAnsi="Times New Roman" w:cs="Times New Roman"/>
          <w:b/>
          <w:bCs/>
          <w:color w:val="000000"/>
          <w:sz w:val="27"/>
          <w:szCs w:val="27"/>
          <w:lang w:eastAsia="uk-UA"/>
        </w:rPr>
      </w:pPr>
      <w:r>
        <w:rPr>
          <w:rFonts w:ascii="Times New Roman" w:eastAsia="Times New Roman" w:hAnsi="Times New Roman" w:cs="Times New Roman"/>
          <w:b/>
          <w:bCs/>
          <w:color w:val="000000"/>
          <w:sz w:val="27"/>
          <w:szCs w:val="27"/>
          <w:lang w:eastAsia="uk-UA"/>
        </w:rPr>
        <w:t>КНП «</w:t>
      </w:r>
      <w:proofErr w:type="spellStart"/>
      <w:r>
        <w:rPr>
          <w:rFonts w:ascii="Times New Roman" w:eastAsia="Times New Roman" w:hAnsi="Times New Roman" w:cs="Times New Roman"/>
          <w:b/>
          <w:bCs/>
          <w:color w:val="000000"/>
          <w:sz w:val="27"/>
          <w:szCs w:val="27"/>
          <w:lang w:eastAsia="uk-UA"/>
        </w:rPr>
        <w:t>Томашпільська</w:t>
      </w:r>
      <w:proofErr w:type="spellEnd"/>
      <w:r>
        <w:rPr>
          <w:rFonts w:ascii="Times New Roman" w:eastAsia="Times New Roman" w:hAnsi="Times New Roman" w:cs="Times New Roman"/>
          <w:b/>
          <w:bCs/>
          <w:color w:val="000000"/>
          <w:sz w:val="27"/>
          <w:szCs w:val="27"/>
          <w:lang w:eastAsia="uk-UA"/>
        </w:rPr>
        <w:t xml:space="preserve"> ЦРЛ»</w:t>
      </w:r>
    </w:p>
    <w:p w:rsidR="00C17904" w:rsidRDefault="00C17904" w:rsidP="00C17904">
      <w:pPr>
        <w:shd w:val="clear" w:color="auto" w:fill="FFFFFF"/>
        <w:spacing w:after="0" w:line="240" w:lineRule="auto"/>
        <w:jc w:val="center"/>
        <w:rPr>
          <w:rFonts w:ascii="Times New Roman" w:eastAsia="Times New Roman" w:hAnsi="Times New Roman" w:cs="Times New Roman"/>
          <w:b/>
          <w:bCs/>
          <w:color w:val="000000"/>
          <w:sz w:val="16"/>
          <w:szCs w:val="16"/>
          <w:lang w:eastAsia="uk-UA"/>
        </w:rPr>
      </w:pPr>
    </w:p>
    <w:tbl>
      <w:tblPr>
        <w:tblpPr w:leftFromText="180" w:rightFromText="180" w:bottomFromText="160" w:vertAnchor="text" w:tblpX="-22"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5787"/>
        <w:gridCol w:w="1588"/>
        <w:gridCol w:w="992"/>
        <w:gridCol w:w="993"/>
      </w:tblGrid>
      <w:tr w:rsidR="00C17904" w:rsidTr="00C17904">
        <w:trPr>
          <w:trHeight w:val="465"/>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w:t>
            </w:r>
          </w:p>
          <w:p w:rsidR="00C17904" w:rsidRDefault="00C17904">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п/п</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Назва послуги</w:t>
            </w:r>
          </w:p>
        </w:tc>
        <w:tc>
          <w:tcPr>
            <w:tcW w:w="1587"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Одиниця виміру</w:t>
            </w:r>
          </w:p>
        </w:tc>
        <w:tc>
          <w:tcPr>
            <w:tcW w:w="992"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Ціна без ПДВ</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Ціна з ПДВ</w:t>
            </w:r>
          </w:p>
        </w:tc>
      </w:tr>
      <w:tr w:rsidR="00C17904" w:rsidTr="00C17904">
        <w:trPr>
          <w:trHeight w:val="315"/>
        </w:trPr>
        <w:tc>
          <w:tcPr>
            <w:tcW w:w="10060" w:type="dxa"/>
            <w:gridSpan w:val="5"/>
            <w:tcBorders>
              <w:top w:val="single" w:sz="4" w:space="0" w:color="auto"/>
              <w:left w:val="single" w:sz="4" w:space="0" w:color="auto"/>
              <w:bottom w:val="single" w:sz="4" w:space="0" w:color="auto"/>
              <w:right w:val="single" w:sz="4" w:space="0" w:color="auto"/>
            </w:tcBorders>
            <w:noWrap/>
            <w:vAlign w:val="bottom"/>
            <w:hideMark/>
          </w:tcPr>
          <w:p w:rsidR="00C17904" w:rsidRDefault="00C17904">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color w:val="000000"/>
                <w:sz w:val="24"/>
                <w:szCs w:val="24"/>
                <w:lang w:eastAsia="uk-UA"/>
              </w:rPr>
              <w:t>1. Послуги клініко-діагностичної лабораторії</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Загальний аналіз крові</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50,90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61,08</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Аналіз крові на цукор</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38,54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46,25</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крові на сифіліс</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39,68</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47,62</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Визначення групи крові та резус фактору</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42,90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51,48</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крові на тромбоцити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49,02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58,82</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ind w:right="-131"/>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Активований частковий </w:t>
            </w:r>
            <w:proofErr w:type="spellStart"/>
            <w:r>
              <w:rPr>
                <w:rFonts w:ascii="Times New Roman" w:eastAsia="Times New Roman" w:hAnsi="Times New Roman" w:cs="Times New Roman"/>
                <w:sz w:val="24"/>
                <w:szCs w:val="24"/>
                <w:lang w:eastAsia="uk-UA"/>
              </w:rPr>
              <w:t>тромбопластиновий</w:t>
            </w:r>
            <w:proofErr w:type="spellEnd"/>
            <w:r>
              <w:rPr>
                <w:rFonts w:ascii="Times New Roman" w:eastAsia="Times New Roman" w:hAnsi="Times New Roman" w:cs="Times New Roman"/>
                <w:sz w:val="24"/>
                <w:szCs w:val="24"/>
                <w:lang w:eastAsia="uk-UA"/>
              </w:rPr>
              <w:t xml:space="preserve"> час </w:t>
            </w:r>
          </w:p>
          <w:p w:rsidR="00C17904" w:rsidRDefault="00C17904">
            <w:pPr>
              <w:spacing w:after="0" w:line="240" w:lineRule="auto"/>
              <w:ind w:right="-131"/>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МНО</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214,60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257,52</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1.7</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Аналіз крові на білкові фракції</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93,37</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112,04</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1.8.</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Аналіз крові на лейкоцити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61,04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73,25</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1.9.</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крові на гематокрит</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68,88</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82,66</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1.10.</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часу  згортання крові</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37,84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45,41</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1.11.</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Дослідження крові на </w:t>
            </w:r>
            <w:proofErr w:type="spellStart"/>
            <w:r>
              <w:rPr>
                <w:rFonts w:ascii="Times New Roman" w:eastAsia="Times New Roman" w:hAnsi="Times New Roman" w:cs="Times New Roman"/>
                <w:sz w:val="24"/>
                <w:szCs w:val="24"/>
                <w:lang w:eastAsia="uk-UA"/>
              </w:rPr>
              <w:t>гемолізини</w:t>
            </w:r>
            <w:proofErr w:type="spellEnd"/>
            <w:r>
              <w:rPr>
                <w:rFonts w:ascii="Times New Roman" w:eastAsia="Times New Roman" w:hAnsi="Times New Roman" w:cs="Times New Roman"/>
                <w:sz w:val="24"/>
                <w:szCs w:val="24"/>
                <w:lang w:eastAsia="uk-UA"/>
              </w:rPr>
              <w:t>, антитіла  до  резус  фактора</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46,03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55,24</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1.12.</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активності калію на аналізаторі BS-3000</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83,80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100,56</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1.13.</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Аналіз сечі на цукор з використанням </w:t>
            </w:r>
            <w:proofErr w:type="spellStart"/>
            <w:r>
              <w:rPr>
                <w:rFonts w:ascii="Times New Roman" w:eastAsia="Times New Roman" w:hAnsi="Times New Roman" w:cs="Times New Roman"/>
                <w:sz w:val="24"/>
                <w:szCs w:val="24"/>
                <w:lang w:eastAsia="uk-UA"/>
              </w:rPr>
              <w:t>глюкотесту</w:t>
            </w:r>
            <w:proofErr w:type="spellEnd"/>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14,89</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17,86</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1.14.</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Аналіз сечі на ацетон</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20,95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25,14</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1.15.</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Загальний аналіз сечі</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42,86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51,43</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1.16</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Дослідження сечі по </w:t>
            </w:r>
            <w:proofErr w:type="spellStart"/>
            <w:r>
              <w:rPr>
                <w:rFonts w:ascii="Times New Roman" w:eastAsia="Times New Roman" w:hAnsi="Times New Roman" w:cs="Times New Roman"/>
                <w:sz w:val="24"/>
                <w:szCs w:val="24"/>
                <w:lang w:eastAsia="uk-UA"/>
              </w:rPr>
              <w:t>Земницькому</w:t>
            </w:r>
            <w:proofErr w:type="spellEnd"/>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33,62</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40,34</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vAlign w:val="bottom"/>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1.17</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Аналіз сечі по Нечипоренко</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29,78</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35,74</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vAlign w:val="bottom"/>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1.18.</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сечі на діастазу</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41,35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49,62</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vAlign w:val="bottom"/>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1.19.</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на гельмінтози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14,20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17,04</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vAlign w:val="bottom"/>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1.20.</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вагінальних виділень (мазок)</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26,40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31,68</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1.21</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на грибок</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20,64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24,77</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1.22</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Забір мазка на гонорею для жінок, забір мазка на ступінь чистоти вагінальних виділення</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9,47</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11,36</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1.23</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Забір мазка на гонорею для чоловіків</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9,47</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11,36</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1.24</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мазка на гонорею</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28,80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34,56</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1.25</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простатичного соку</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19,81</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23,77</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1.26</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Визначення активності ліпопротеїдів високої щільності</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71,23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85,48</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1.27</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Визначення активності ліпопротеїдів низької щільності</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74,24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89,09</w:t>
            </w:r>
          </w:p>
        </w:tc>
      </w:tr>
      <w:tr w:rsidR="00C17904" w:rsidTr="00C17904">
        <w:trPr>
          <w:trHeight w:val="278"/>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1.28</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Визначення активності </w:t>
            </w:r>
            <w:proofErr w:type="spellStart"/>
            <w:r>
              <w:rPr>
                <w:rFonts w:ascii="Times New Roman" w:eastAsia="Times New Roman" w:hAnsi="Times New Roman" w:cs="Times New Roman"/>
                <w:sz w:val="24"/>
                <w:szCs w:val="24"/>
                <w:lang w:eastAsia="uk-UA"/>
              </w:rPr>
              <w:t>аланінаміно</w:t>
            </w:r>
            <w:proofErr w:type="spellEnd"/>
            <w:r>
              <w:rPr>
                <w:rFonts w:ascii="Times New Roman" w:eastAsia="Times New Roman" w:hAnsi="Times New Roman" w:cs="Times New Roman"/>
                <w:sz w:val="24"/>
                <w:szCs w:val="24"/>
                <w:lang w:eastAsia="uk-UA"/>
              </w:rPr>
              <w:t xml:space="preserve"> - </w:t>
            </w:r>
            <w:proofErr w:type="spellStart"/>
            <w:r>
              <w:rPr>
                <w:rFonts w:ascii="Times New Roman" w:eastAsia="Times New Roman" w:hAnsi="Times New Roman" w:cs="Times New Roman"/>
                <w:sz w:val="24"/>
                <w:szCs w:val="24"/>
                <w:lang w:eastAsia="uk-UA"/>
              </w:rPr>
              <w:t>трансферази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АЛТ</w:t>
            </w:r>
            <w:proofErr w:type="spellEnd"/>
            <w:r>
              <w:rPr>
                <w:rFonts w:ascii="Times New Roman" w:eastAsia="Times New Roman" w:hAnsi="Times New Roman" w:cs="Times New Roman"/>
                <w:sz w:val="24"/>
                <w:szCs w:val="24"/>
                <w:lang w:eastAsia="uk-UA"/>
              </w:rPr>
              <w:t>)</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41,16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49,39</w:t>
            </w:r>
          </w:p>
        </w:tc>
      </w:tr>
      <w:tr w:rsidR="00C17904" w:rsidTr="00C17904">
        <w:trPr>
          <w:trHeight w:val="278"/>
        </w:trPr>
        <w:tc>
          <w:tcPr>
            <w:tcW w:w="704" w:type="dxa"/>
            <w:tcBorders>
              <w:top w:val="single" w:sz="4" w:space="0" w:color="auto"/>
              <w:left w:val="single" w:sz="4" w:space="0" w:color="auto"/>
              <w:bottom w:val="single" w:sz="4" w:space="0" w:color="auto"/>
              <w:right w:val="single" w:sz="4" w:space="0" w:color="auto"/>
            </w:tcBorders>
            <w:noWrap/>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1.29</w:t>
            </w:r>
          </w:p>
        </w:tc>
        <w:tc>
          <w:tcPr>
            <w:tcW w:w="5784"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Визначення активності </w:t>
            </w:r>
            <w:proofErr w:type="spellStart"/>
            <w:r>
              <w:rPr>
                <w:rFonts w:ascii="Times New Roman" w:eastAsia="Times New Roman" w:hAnsi="Times New Roman" w:cs="Times New Roman"/>
                <w:sz w:val="24"/>
                <w:szCs w:val="24"/>
                <w:lang w:eastAsia="uk-UA"/>
              </w:rPr>
              <w:t>аспартаміно-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трансферази</w:t>
            </w:r>
            <w:proofErr w:type="spellEnd"/>
            <w:r>
              <w:rPr>
                <w:rFonts w:ascii="Times New Roman" w:eastAsia="Times New Roman" w:hAnsi="Times New Roman" w:cs="Times New Roman"/>
                <w:sz w:val="24"/>
                <w:szCs w:val="24"/>
                <w:lang w:eastAsia="uk-UA"/>
              </w:rPr>
              <w:t xml:space="preserve"> (АСТ)</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41,16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49,39</w:t>
            </w:r>
          </w:p>
        </w:tc>
      </w:tr>
      <w:tr w:rsidR="00C17904" w:rsidTr="00C17904">
        <w:trPr>
          <w:trHeight w:val="436"/>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1.30</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Аналіз крові на білірубін</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68,83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82,60</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1.31</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Дослідження активності </w:t>
            </w:r>
            <w:proofErr w:type="spellStart"/>
            <w:r>
              <w:rPr>
                <w:rFonts w:ascii="Times New Roman" w:eastAsia="Times New Roman" w:hAnsi="Times New Roman" w:cs="Times New Roman"/>
                <w:sz w:val="24"/>
                <w:szCs w:val="24"/>
                <w:lang w:eastAsia="uk-UA"/>
              </w:rPr>
              <w:t>гамма-глутаматамінотрансферази</w:t>
            </w:r>
            <w:proofErr w:type="spellEnd"/>
            <w:r>
              <w:rPr>
                <w:rFonts w:ascii="Times New Roman" w:eastAsia="Times New Roman" w:hAnsi="Times New Roman" w:cs="Times New Roman"/>
                <w:sz w:val="24"/>
                <w:szCs w:val="24"/>
                <w:lang w:eastAsia="uk-UA"/>
              </w:rPr>
              <w:t xml:space="preserve"> сироватки крові (ГГТ)</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41,75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50,10</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1.32</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Дослідження крові на активність </w:t>
            </w:r>
            <w:proofErr w:type="spellStart"/>
            <w:r>
              <w:rPr>
                <w:rFonts w:ascii="Times New Roman" w:eastAsia="Times New Roman" w:hAnsi="Times New Roman" w:cs="Times New Roman"/>
                <w:sz w:val="24"/>
                <w:szCs w:val="24"/>
                <w:lang w:eastAsia="uk-UA"/>
              </w:rPr>
              <w:t>холінестерази</w:t>
            </w:r>
            <w:proofErr w:type="spellEnd"/>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51,20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61,44</w:t>
            </w:r>
          </w:p>
        </w:tc>
      </w:tr>
      <w:tr w:rsidR="00C17904" w:rsidTr="00C17904">
        <w:trPr>
          <w:trHeight w:val="419"/>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1.33</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активності лужної фосфатази сироватки крові</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42,22</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50,66</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1.34</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активності альфа-амілази сироватки крові</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47,24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56,69</w:t>
            </w:r>
          </w:p>
        </w:tc>
      </w:tr>
      <w:tr w:rsidR="00C17904" w:rsidTr="00C17904">
        <w:trPr>
          <w:trHeight w:val="426"/>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1.35</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активності кальцію</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42,83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51,40</w:t>
            </w:r>
          </w:p>
        </w:tc>
      </w:tr>
      <w:tr w:rsidR="00C17904" w:rsidTr="00C17904">
        <w:trPr>
          <w:trHeight w:val="402"/>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1.36</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Дослідження активності </w:t>
            </w:r>
            <w:proofErr w:type="spellStart"/>
            <w:r>
              <w:rPr>
                <w:rFonts w:ascii="Times New Roman" w:eastAsia="Times New Roman" w:hAnsi="Times New Roman" w:cs="Times New Roman"/>
                <w:sz w:val="24"/>
                <w:szCs w:val="24"/>
                <w:lang w:eastAsia="uk-UA"/>
              </w:rPr>
              <w:t>креатининкінази</w:t>
            </w:r>
            <w:proofErr w:type="spellEnd"/>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50,63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60,76</w:t>
            </w:r>
          </w:p>
        </w:tc>
      </w:tr>
      <w:tr w:rsidR="00C17904" w:rsidTr="00C17904">
        <w:trPr>
          <w:trHeight w:val="393"/>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1.37</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Дослідження активності </w:t>
            </w:r>
            <w:proofErr w:type="spellStart"/>
            <w:r>
              <w:rPr>
                <w:rFonts w:ascii="Times New Roman" w:eastAsia="Times New Roman" w:hAnsi="Times New Roman" w:cs="Times New Roman"/>
                <w:sz w:val="24"/>
                <w:szCs w:val="24"/>
                <w:lang w:eastAsia="uk-UA"/>
              </w:rPr>
              <w:t>креатининкінази</w:t>
            </w:r>
            <w:proofErr w:type="spellEnd"/>
            <w:r>
              <w:rPr>
                <w:rFonts w:ascii="Times New Roman" w:eastAsia="Times New Roman" w:hAnsi="Times New Roman" w:cs="Times New Roman"/>
                <w:sz w:val="24"/>
                <w:szCs w:val="24"/>
                <w:lang w:eastAsia="uk-UA"/>
              </w:rPr>
              <w:t xml:space="preserve"> МБ</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75,08</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90,10</w:t>
            </w:r>
          </w:p>
        </w:tc>
      </w:tr>
      <w:tr w:rsidR="00C17904" w:rsidTr="00C17904">
        <w:trPr>
          <w:trHeight w:val="382"/>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1.38</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Дослідження активності </w:t>
            </w:r>
            <w:proofErr w:type="spellStart"/>
            <w:r>
              <w:rPr>
                <w:rFonts w:ascii="Times New Roman" w:eastAsia="Times New Roman" w:hAnsi="Times New Roman" w:cs="Times New Roman"/>
                <w:sz w:val="24"/>
                <w:szCs w:val="24"/>
                <w:lang w:eastAsia="uk-UA"/>
              </w:rPr>
              <w:t>креатиніну</w:t>
            </w:r>
            <w:proofErr w:type="spellEnd"/>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40,99</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49,19</w:t>
            </w:r>
          </w:p>
        </w:tc>
      </w:tr>
      <w:tr w:rsidR="00C17904" w:rsidTr="00C17904">
        <w:trPr>
          <w:trHeight w:val="387"/>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1.39</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Дослідження активності </w:t>
            </w:r>
            <w:proofErr w:type="spellStart"/>
            <w:r>
              <w:rPr>
                <w:rFonts w:ascii="Times New Roman" w:eastAsia="Times New Roman" w:hAnsi="Times New Roman" w:cs="Times New Roman"/>
                <w:sz w:val="24"/>
                <w:szCs w:val="24"/>
                <w:lang w:eastAsia="uk-UA"/>
              </w:rPr>
              <w:t>ревматоїдного</w:t>
            </w:r>
            <w:proofErr w:type="spellEnd"/>
            <w:r>
              <w:rPr>
                <w:rFonts w:ascii="Times New Roman" w:eastAsia="Times New Roman" w:hAnsi="Times New Roman" w:cs="Times New Roman"/>
                <w:sz w:val="24"/>
                <w:szCs w:val="24"/>
                <w:lang w:eastAsia="uk-UA"/>
              </w:rPr>
              <w:t xml:space="preserve"> фактору</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140,28</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168,34</w:t>
            </w:r>
          </w:p>
        </w:tc>
      </w:tr>
      <w:tr w:rsidR="00C17904" w:rsidTr="00C17904">
        <w:trPr>
          <w:trHeight w:val="39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1.40</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активності С-реактивного білку</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169,85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203,82</w:t>
            </w:r>
          </w:p>
        </w:tc>
      </w:tr>
      <w:tr w:rsidR="00C17904" w:rsidTr="00C17904">
        <w:trPr>
          <w:trHeight w:val="381"/>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1.41</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Дослідження активності гемоглобіну </w:t>
            </w:r>
            <w:proofErr w:type="spellStart"/>
            <w:r>
              <w:rPr>
                <w:rFonts w:ascii="Times New Roman" w:eastAsia="Times New Roman" w:hAnsi="Times New Roman" w:cs="Times New Roman"/>
                <w:sz w:val="24"/>
                <w:szCs w:val="24"/>
                <w:lang w:eastAsia="uk-UA"/>
              </w:rPr>
              <w:t>гліколізованого</w:t>
            </w:r>
            <w:proofErr w:type="spellEnd"/>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154,25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185,10</w:t>
            </w:r>
          </w:p>
        </w:tc>
      </w:tr>
      <w:tr w:rsidR="00C17904" w:rsidTr="00C17904">
        <w:trPr>
          <w:trHeight w:val="384"/>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1.42</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активності лактатдегідрогенази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43,40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52,08</w:t>
            </w:r>
          </w:p>
        </w:tc>
      </w:tr>
      <w:tr w:rsidR="00C17904" w:rsidTr="00C17904">
        <w:trPr>
          <w:trHeight w:val="375"/>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1.43</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активності магнію</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52,37</w:t>
            </w:r>
          </w:p>
        </w:tc>
      </w:tr>
      <w:tr w:rsidR="00C17904" w:rsidTr="00C17904">
        <w:trPr>
          <w:trHeight w:val="378"/>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1.44</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активності фосфору</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42,84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51,41</w:t>
            </w:r>
          </w:p>
        </w:tc>
      </w:tr>
      <w:tr w:rsidR="00C17904" w:rsidTr="00C17904">
        <w:trPr>
          <w:trHeight w:val="383"/>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1.45</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активності холестерину</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41,71</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50,05</w:t>
            </w:r>
          </w:p>
        </w:tc>
      </w:tr>
      <w:tr w:rsidR="00C17904" w:rsidTr="00C17904">
        <w:trPr>
          <w:trHeight w:val="416"/>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1.46</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активності загального білку</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41,86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50,23</w:t>
            </w:r>
          </w:p>
        </w:tc>
      </w:tr>
      <w:tr w:rsidR="00C17904" w:rsidTr="00C17904">
        <w:trPr>
          <w:trHeight w:val="406"/>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1.47</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Дослідження активності </w:t>
            </w:r>
            <w:proofErr w:type="spellStart"/>
            <w:r>
              <w:rPr>
                <w:rFonts w:ascii="Times New Roman" w:eastAsia="Times New Roman" w:hAnsi="Times New Roman" w:cs="Times New Roman"/>
                <w:sz w:val="24"/>
                <w:szCs w:val="24"/>
                <w:lang w:eastAsia="uk-UA"/>
              </w:rPr>
              <w:t>тригліцеридів</w:t>
            </w:r>
            <w:proofErr w:type="spellEnd"/>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46,03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55,24</w:t>
            </w:r>
          </w:p>
        </w:tc>
      </w:tr>
      <w:tr w:rsidR="00C17904" w:rsidTr="00C17904">
        <w:trPr>
          <w:trHeight w:val="41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1.48</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активності сечової кислоти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43,66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52,39</w:t>
            </w:r>
          </w:p>
        </w:tc>
      </w:tr>
      <w:tr w:rsidR="00C17904" w:rsidTr="00C17904">
        <w:trPr>
          <w:trHeight w:val="40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1.49</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активності сечовини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41,52</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49,82</w:t>
            </w:r>
          </w:p>
        </w:tc>
      </w:tr>
      <w:tr w:rsidR="00C17904" w:rsidTr="00C17904">
        <w:trPr>
          <w:trHeight w:val="404"/>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1.50</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активності ліпази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87,66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105,19</w:t>
            </w:r>
          </w:p>
        </w:tc>
      </w:tr>
      <w:tr w:rsidR="00C17904" w:rsidTr="00C17904">
        <w:trPr>
          <w:trHeight w:val="338"/>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1.51</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Аналіз Тимолової проби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47,82</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57,38</w:t>
            </w:r>
          </w:p>
        </w:tc>
      </w:tr>
      <w:tr w:rsidR="00C17904" w:rsidTr="00C17904">
        <w:trPr>
          <w:trHeight w:val="420"/>
        </w:trPr>
        <w:tc>
          <w:tcPr>
            <w:tcW w:w="10060" w:type="dxa"/>
            <w:gridSpan w:val="5"/>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 Послуги бактеріологічного відділу клініко-діагностичної лабораторії</w:t>
            </w:r>
          </w:p>
        </w:tc>
      </w:tr>
      <w:tr w:rsidR="00C17904" w:rsidTr="00C17904">
        <w:trPr>
          <w:trHeight w:val="407"/>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на мікрофлору</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132,88</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159,46</w:t>
            </w:r>
          </w:p>
        </w:tc>
      </w:tr>
      <w:tr w:rsidR="00C17904" w:rsidTr="00C17904">
        <w:trPr>
          <w:trHeight w:val="413"/>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2.2.</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на стерильність</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111,66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133,99</w:t>
            </w:r>
          </w:p>
        </w:tc>
      </w:tr>
      <w:tr w:rsidR="00C17904" w:rsidTr="00C17904">
        <w:trPr>
          <w:trHeight w:val="418"/>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2.3</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на туберкульоз</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60,52</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72,62</w:t>
            </w:r>
          </w:p>
        </w:tc>
      </w:tr>
      <w:tr w:rsidR="00C17904" w:rsidTr="00C17904">
        <w:trPr>
          <w:trHeight w:val="41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2.4.</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на HBS-</w:t>
            </w:r>
            <w:proofErr w:type="spellStart"/>
            <w:r>
              <w:rPr>
                <w:rFonts w:ascii="Times New Roman" w:eastAsia="Times New Roman" w:hAnsi="Times New Roman" w:cs="Times New Roman"/>
                <w:sz w:val="24"/>
                <w:szCs w:val="24"/>
                <w:lang w:eastAsia="uk-UA"/>
              </w:rPr>
              <w:t>ag</w:t>
            </w:r>
            <w:proofErr w:type="spellEnd"/>
            <w:r>
              <w:rPr>
                <w:rFonts w:ascii="Times New Roman" w:eastAsia="Times New Roman" w:hAnsi="Times New Roman" w:cs="Times New Roman"/>
                <w:sz w:val="24"/>
                <w:szCs w:val="24"/>
                <w:lang w:eastAsia="uk-UA"/>
              </w:rPr>
              <w:t xml:space="preserve"> (гепатит В)</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62,22</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74,66</w:t>
            </w:r>
          </w:p>
        </w:tc>
      </w:tr>
      <w:tr w:rsidR="00C17904" w:rsidTr="00C17904">
        <w:trPr>
          <w:trHeight w:val="417"/>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2.5.</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на дифтерію</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77,69</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93,23</w:t>
            </w:r>
          </w:p>
        </w:tc>
      </w:tr>
      <w:tr w:rsidR="00C17904" w:rsidTr="00C17904">
        <w:trPr>
          <w:trHeight w:val="398"/>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2.6.</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Мазок з горла та носа на наявність патогенного стафілокока</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129,80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155,76</w:t>
            </w:r>
          </w:p>
        </w:tc>
      </w:tr>
      <w:tr w:rsidR="00C17904" w:rsidTr="00C17904">
        <w:trPr>
          <w:trHeight w:val="417"/>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2.7</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 на дисбактеріоз</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164,71</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197,65</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2.8</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Дослідження на </w:t>
            </w:r>
            <w:proofErr w:type="spellStart"/>
            <w:r>
              <w:rPr>
                <w:rFonts w:ascii="Times New Roman" w:eastAsia="Times New Roman" w:hAnsi="Times New Roman" w:cs="Times New Roman"/>
                <w:sz w:val="24"/>
                <w:szCs w:val="24"/>
                <w:lang w:eastAsia="uk-UA"/>
              </w:rPr>
              <w:t>носійство</w:t>
            </w:r>
            <w:proofErr w:type="spellEnd"/>
            <w:r>
              <w:rPr>
                <w:rFonts w:ascii="Times New Roman" w:eastAsia="Times New Roman" w:hAnsi="Times New Roman" w:cs="Times New Roman"/>
                <w:sz w:val="24"/>
                <w:szCs w:val="24"/>
                <w:lang w:eastAsia="uk-UA"/>
              </w:rPr>
              <w:t xml:space="preserve"> кишкових інфекцій з профілактичною метою</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64,93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77,92</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2.9</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Дослідження на </w:t>
            </w:r>
            <w:proofErr w:type="spellStart"/>
            <w:r>
              <w:rPr>
                <w:rFonts w:ascii="Times New Roman" w:eastAsia="Times New Roman" w:hAnsi="Times New Roman" w:cs="Times New Roman"/>
                <w:sz w:val="24"/>
                <w:szCs w:val="24"/>
                <w:lang w:eastAsia="uk-UA"/>
              </w:rPr>
              <w:t>носійство</w:t>
            </w:r>
            <w:proofErr w:type="spellEnd"/>
            <w:r>
              <w:rPr>
                <w:rFonts w:ascii="Times New Roman" w:eastAsia="Times New Roman" w:hAnsi="Times New Roman" w:cs="Times New Roman"/>
                <w:sz w:val="24"/>
                <w:szCs w:val="24"/>
                <w:lang w:eastAsia="uk-UA"/>
              </w:rPr>
              <w:t xml:space="preserve"> кишкових інфекцій з діагностичною метою</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62,81</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75,37</w:t>
            </w:r>
          </w:p>
        </w:tc>
      </w:tr>
      <w:tr w:rsidR="00C17904" w:rsidTr="00C17904">
        <w:trPr>
          <w:trHeight w:val="143"/>
        </w:trPr>
        <w:tc>
          <w:tcPr>
            <w:tcW w:w="10060" w:type="dxa"/>
            <w:gridSpan w:val="5"/>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3. Послуги рентгенографічного кабінету (для дорослих)</w:t>
            </w:r>
          </w:p>
        </w:tc>
      </w:tr>
      <w:tr w:rsidR="00C17904" w:rsidTr="00C17904">
        <w:trPr>
          <w:trHeight w:val="247"/>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3.1</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зуба</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53,35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64,02</w:t>
            </w:r>
          </w:p>
        </w:tc>
      </w:tr>
      <w:tr w:rsidR="00C17904" w:rsidTr="00C17904">
        <w:trPr>
          <w:trHeight w:val="139"/>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3.2</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нижньої щелепи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83,71</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100,45</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3.3</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периферійних відділів кістяка в 1-й проекції (18*24)</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55,86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67,03</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3.4</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периферійних відділів кістяка в 1-й проекції (24*30)</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61,09</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73,31</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3.5</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периферійних відділів кістяка в 1-й проекції (30*40)</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69,74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83,69</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3.6</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периферійних відділів кістяка в 2-х проекціях (18*24)</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87,07</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104,48</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3.7</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периферійних відділів кістяка в 2-х проекціях (24*30)</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97,55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117,06</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3.8</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периферійних відділів кістяка в 2-х проекціях (30*40)</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114,86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137,83</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3.9</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грудного відділу хребта в 2-х проекціях</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114,86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137,83</w:t>
            </w:r>
          </w:p>
        </w:tc>
      </w:tr>
      <w:tr w:rsidR="00C17904" w:rsidTr="00C17904">
        <w:trPr>
          <w:trHeight w:val="298"/>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3.10</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кісток носа в 2-х проекціях</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64,45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77,34</w:t>
            </w:r>
          </w:p>
        </w:tc>
      </w:tr>
      <w:tr w:rsidR="00C17904" w:rsidTr="00C17904">
        <w:trPr>
          <w:trHeight w:val="305"/>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3.11</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ключиці</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61,09</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73,31</w:t>
            </w:r>
          </w:p>
        </w:tc>
      </w:tr>
      <w:tr w:rsidR="00C17904" w:rsidTr="00C17904">
        <w:trPr>
          <w:trHeight w:val="25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3.12</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куприка в 2-х проекціях</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74,93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89,92</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3.13</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органів грудної клітки в 1-й проекції</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69,74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83,69</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3.14</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органів грудної клітки в 2-х проекціях</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114,86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137,83</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3.15</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Рентгенографія органів грудної порожнини в 1-й проекції </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69,74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83,69</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3.16</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органів черевної порожнини в 1-й проекції</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69,74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83,69</w:t>
            </w:r>
          </w:p>
        </w:tc>
      </w:tr>
      <w:tr w:rsidR="00C17904" w:rsidTr="00C17904">
        <w:trPr>
          <w:trHeight w:val="295"/>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3.17</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Рентгенографія </w:t>
            </w:r>
            <w:proofErr w:type="spellStart"/>
            <w:r>
              <w:rPr>
                <w:rFonts w:ascii="Times New Roman" w:eastAsia="Times New Roman" w:hAnsi="Times New Roman" w:cs="Times New Roman"/>
                <w:sz w:val="24"/>
                <w:szCs w:val="24"/>
                <w:lang w:eastAsia="uk-UA"/>
              </w:rPr>
              <w:t>приносових</w:t>
            </w:r>
            <w:proofErr w:type="spellEnd"/>
            <w:r>
              <w:rPr>
                <w:rFonts w:ascii="Times New Roman" w:eastAsia="Times New Roman" w:hAnsi="Times New Roman" w:cs="Times New Roman"/>
                <w:sz w:val="24"/>
                <w:szCs w:val="24"/>
                <w:lang w:eastAsia="uk-UA"/>
              </w:rPr>
              <w:t xml:space="preserve"> пазух носа</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55,86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67,03</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3.18</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поперекового відділу хребта в 2-х проекціях</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114,86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137,83</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3.19</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кісток таза</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69,74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83,69</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3.20</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черепа в 2-х проекціях</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97,55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117,06</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3.21</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шийного відділу хребта в 2-х проекціях</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87,07</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104,48</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3.22</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Урографія</w:t>
            </w:r>
            <w:proofErr w:type="spellEnd"/>
            <w:r>
              <w:rPr>
                <w:rFonts w:ascii="Times New Roman" w:eastAsia="Times New Roman" w:hAnsi="Times New Roman" w:cs="Times New Roman"/>
                <w:sz w:val="24"/>
                <w:szCs w:val="24"/>
                <w:lang w:eastAsia="uk-UA"/>
              </w:rPr>
              <w:t xml:space="preserve"> з внутрішньовенним введенням контрастної  речовини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205,40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246,48</w:t>
            </w:r>
          </w:p>
        </w:tc>
      </w:tr>
      <w:tr w:rsidR="00C17904" w:rsidTr="00C17904">
        <w:trPr>
          <w:trHeight w:val="295"/>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3.23</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Флюорографія</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27,13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32,56</w:t>
            </w:r>
          </w:p>
        </w:tc>
      </w:tr>
      <w:tr w:rsidR="00C17904" w:rsidTr="00C17904">
        <w:trPr>
          <w:trHeight w:val="379"/>
        </w:trPr>
        <w:tc>
          <w:tcPr>
            <w:tcW w:w="10060" w:type="dxa"/>
            <w:gridSpan w:val="5"/>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4. Послуги рентгенографічного кабінету (для дітей)</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4.1</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периферійних відділів кістяка в 1-й проекції (18*24)</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64,92</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77,90</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4.2</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периферійних відділів кістяка в 1-й проекції (24*30)</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70,15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84,18</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4.3</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периферійних відділів кістяка в 2-х проекціях (18*24)</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100,63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120,76</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4.4</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периферійних відділів кістяка в 2-х проекціях (24*30)</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111,11</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133,33</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4.5</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хребта в 1-й проекції</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78,80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94,56</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4.6</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хребта в 2-х проекціях</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128,42</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154,10</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4.7</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органів грудної порожнини в 1-й проекції</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70,15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84,18</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4.8</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Рентгенографія </w:t>
            </w:r>
            <w:proofErr w:type="spellStart"/>
            <w:r>
              <w:rPr>
                <w:rFonts w:ascii="Times New Roman" w:eastAsia="Times New Roman" w:hAnsi="Times New Roman" w:cs="Times New Roman"/>
                <w:sz w:val="24"/>
                <w:szCs w:val="24"/>
                <w:lang w:eastAsia="uk-UA"/>
              </w:rPr>
              <w:t>приносових</w:t>
            </w:r>
            <w:proofErr w:type="spellEnd"/>
            <w:r>
              <w:rPr>
                <w:rFonts w:ascii="Times New Roman" w:eastAsia="Times New Roman" w:hAnsi="Times New Roman" w:cs="Times New Roman"/>
                <w:sz w:val="24"/>
                <w:szCs w:val="24"/>
                <w:lang w:eastAsia="uk-UA"/>
              </w:rPr>
              <w:t xml:space="preserve"> пазух носа</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64,92</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77,90</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4.9</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кісток таза</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70,15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84,18</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4.10</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Рентгенографія черепа в 2-х проекціях</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100,63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120,76</w:t>
            </w:r>
          </w:p>
        </w:tc>
      </w:tr>
      <w:tr w:rsidR="00C17904" w:rsidTr="00C17904">
        <w:trPr>
          <w:trHeight w:val="420"/>
        </w:trPr>
        <w:tc>
          <w:tcPr>
            <w:tcW w:w="10060" w:type="dxa"/>
            <w:gridSpan w:val="5"/>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5. Фізіотерапевтичні процедури (для дорослих)</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5.1</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Магнітотерапія</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23,80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28,56</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5.2</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УВЧ терапія (</w:t>
            </w:r>
            <w:proofErr w:type="spellStart"/>
            <w:r>
              <w:rPr>
                <w:rFonts w:ascii="Times New Roman" w:eastAsia="Times New Roman" w:hAnsi="Times New Roman" w:cs="Times New Roman"/>
                <w:sz w:val="24"/>
                <w:szCs w:val="24"/>
                <w:lang w:eastAsia="uk-UA"/>
              </w:rPr>
              <w:t>ультра-високі</w:t>
            </w:r>
            <w:proofErr w:type="spellEnd"/>
            <w:r>
              <w:rPr>
                <w:rFonts w:ascii="Times New Roman" w:eastAsia="Times New Roman" w:hAnsi="Times New Roman" w:cs="Times New Roman"/>
                <w:sz w:val="24"/>
                <w:szCs w:val="24"/>
                <w:lang w:eastAsia="uk-UA"/>
              </w:rPr>
              <w:t xml:space="preserve"> частоти)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12,73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15,28</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5.3</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Загальне і місцеве ультрафіолетове опромінювання</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12,73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15,28</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5.4</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Ампліпульс-форез</w:t>
            </w:r>
            <w:proofErr w:type="spellEnd"/>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12,73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15,28</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5.5</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Д’арсонвалізація</w:t>
            </w:r>
            <w:proofErr w:type="spellEnd"/>
            <w:r>
              <w:rPr>
                <w:rFonts w:ascii="Times New Roman" w:eastAsia="Times New Roman" w:hAnsi="Times New Roman" w:cs="Times New Roman"/>
                <w:sz w:val="24"/>
                <w:szCs w:val="24"/>
                <w:lang w:eastAsia="uk-UA"/>
              </w:rPr>
              <w:t xml:space="preserve"> порожнини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26,83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32,20</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5.6</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Д’арсонвалізація</w:t>
            </w:r>
            <w:proofErr w:type="spellEnd"/>
            <w:r>
              <w:rPr>
                <w:rFonts w:ascii="Times New Roman" w:eastAsia="Times New Roman" w:hAnsi="Times New Roman" w:cs="Times New Roman"/>
                <w:sz w:val="24"/>
                <w:szCs w:val="24"/>
                <w:lang w:eastAsia="uk-UA"/>
              </w:rPr>
              <w:t xml:space="preserve"> місцева</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23,80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28,56</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5.7</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Медикаментозний електрофорез постійного струму (без врахування вартості ліків)</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32,53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39,04</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5.8</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Інгаляція (</w:t>
            </w:r>
            <w:proofErr w:type="spellStart"/>
            <w:r>
              <w:rPr>
                <w:rFonts w:ascii="Times New Roman" w:eastAsia="Times New Roman" w:hAnsi="Times New Roman" w:cs="Times New Roman"/>
                <w:sz w:val="24"/>
                <w:szCs w:val="24"/>
                <w:lang w:eastAsia="uk-UA"/>
              </w:rPr>
              <w:t>небулайзернатерапія</w:t>
            </w:r>
            <w:proofErr w:type="spellEnd"/>
            <w:r>
              <w:rPr>
                <w:rFonts w:ascii="Times New Roman" w:eastAsia="Times New Roman" w:hAnsi="Times New Roman" w:cs="Times New Roman"/>
                <w:sz w:val="24"/>
                <w:szCs w:val="24"/>
                <w:lang w:eastAsia="uk-UA"/>
              </w:rPr>
              <w:t>) (без врахування вартості ліків)</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13,81</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16,57</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5.9</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Мікрохвильова терапія</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18,25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21,90</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5.10</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Парафінові аплікації (на одну область)</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32,05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38,46</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5.11</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Парафінові аплікації (на дві області)</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41,18</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49,42</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5.12</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Солюкс (на одну область)</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12,73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15,28</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5.13</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Електростимуляція м’язів</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34,88</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41,86</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5.14</w:t>
            </w:r>
          </w:p>
        </w:tc>
        <w:tc>
          <w:tcPr>
            <w:tcW w:w="5784" w:type="dxa"/>
            <w:tcBorders>
              <w:top w:val="single" w:sz="4" w:space="0" w:color="auto"/>
              <w:left w:val="single" w:sz="4" w:space="0" w:color="auto"/>
              <w:bottom w:val="single" w:sz="4" w:space="0" w:color="auto"/>
              <w:right w:val="single" w:sz="4" w:space="0" w:color="auto"/>
            </w:tcBorders>
            <w:shd w:val="clear" w:color="auto" w:fill="FFFFFF"/>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Франклінізація загальна чи місцева</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12,73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15,28</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5.15</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Ультразвукова терапія</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23,80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28,56</w:t>
            </w:r>
          </w:p>
        </w:tc>
      </w:tr>
      <w:tr w:rsidR="00C17904" w:rsidTr="00C17904">
        <w:trPr>
          <w:trHeight w:val="348"/>
        </w:trPr>
        <w:tc>
          <w:tcPr>
            <w:tcW w:w="10060" w:type="dxa"/>
            <w:gridSpan w:val="5"/>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6. Фізіотерапевтичні процедури (для дітей)</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6.1</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Магнітотерапія</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34,88</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41,86</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6.2</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УВЧ терапія (</w:t>
            </w:r>
            <w:proofErr w:type="spellStart"/>
            <w:r>
              <w:rPr>
                <w:rFonts w:ascii="Times New Roman" w:eastAsia="Times New Roman" w:hAnsi="Times New Roman" w:cs="Times New Roman"/>
                <w:sz w:val="24"/>
                <w:szCs w:val="24"/>
                <w:lang w:eastAsia="uk-UA"/>
              </w:rPr>
              <w:t>ультра-високі</w:t>
            </w:r>
            <w:proofErr w:type="spellEnd"/>
            <w:r>
              <w:rPr>
                <w:rFonts w:ascii="Times New Roman" w:eastAsia="Times New Roman" w:hAnsi="Times New Roman" w:cs="Times New Roman"/>
                <w:sz w:val="24"/>
                <w:szCs w:val="24"/>
                <w:lang w:eastAsia="uk-UA"/>
              </w:rPr>
              <w:t xml:space="preserve"> частоти)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18,25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21,90</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6.3</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Ультрафіолетове опромінювання</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18,25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21,90</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6.4</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Ампліпульс-форез</w:t>
            </w:r>
            <w:proofErr w:type="spellEnd"/>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12,73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15,28</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6.5</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Д’арсонвалізація</w:t>
            </w:r>
            <w:proofErr w:type="spellEnd"/>
            <w:r>
              <w:rPr>
                <w:rFonts w:ascii="Times New Roman" w:eastAsia="Times New Roman" w:hAnsi="Times New Roman" w:cs="Times New Roman"/>
                <w:sz w:val="24"/>
                <w:szCs w:val="24"/>
                <w:lang w:eastAsia="uk-UA"/>
              </w:rPr>
              <w:t xml:space="preserve"> місцева</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29,35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35,22</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6.6</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Медикаментозний електрофорез постійного струму (без врахування вартості ліків)</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38,06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45,67</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6.7</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Інгаляція (</w:t>
            </w:r>
            <w:proofErr w:type="spellStart"/>
            <w:r>
              <w:rPr>
                <w:rFonts w:ascii="Times New Roman" w:eastAsia="Times New Roman" w:hAnsi="Times New Roman" w:cs="Times New Roman"/>
                <w:sz w:val="24"/>
                <w:szCs w:val="24"/>
                <w:lang w:eastAsia="uk-UA"/>
              </w:rPr>
              <w:t>небулайзерна</w:t>
            </w:r>
            <w:proofErr w:type="spellEnd"/>
            <w:r>
              <w:rPr>
                <w:rFonts w:ascii="Times New Roman" w:eastAsia="Times New Roman" w:hAnsi="Times New Roman" w:cs="Times New Roman"/>
                <w:sz w:val="24"/>
                <w:szCs w:val="24"/>
                <w:lang w:eastAsia="uk-UA"/>
              </w:rPr>
              <w:t xml:space="preserve"> терапія) (без врахування вартості ліків)</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19,33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23,20</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6.8</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Мікрохвильова терапія</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29,35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35,22</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6.9</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Парафінові аплікації (на одну область)</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37,61</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45,13</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6.10</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Парафінові аплікації (на дві області)</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46,74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56,09</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6.11</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Солюкс (на одну область)</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18,25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21,90</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6.12</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Електростимуляція м’язів</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45,97</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55,16</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6.13</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Ультразвукова терапія</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29,35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35,22</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6.14</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Франклінізація місцева</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процедура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12,73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15,28</w:t>
            </w:r>
          </w:p>
        </w:tc>
      </w:tr>
      <w:tr w:rsidR="00C17904" w:rsidTr="00C17904">
        <w:trPr>
          <w:trHeight w:val="420"/>
        </w:trPr>
        <w:tc>
          <w:tcPr>
            <w:tcW w:w="10060" w:type="dxa"/>
            <w:gridSpan w:val="5"/>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7. Послуги кабінету електрокардіографії та </w:t>
            </w:r>
            <w:proofErr w:type="spellStart"/>
            <w:r>
              <w:rPr>
                <w:rFonts w:ascii="Times New Roman" w:eastAsia="Times New Roman" w:hAnsi="Times New Roman" w:cs="Times New Roman"/>
                <w:b/>
                <w:bCs/>
                <w:sz w:val="24"/>
                <w:szCs w:val="24"/>
                <w:lang w:eastAsia="uk-UA"/>
              </w:rPr>
              <w:t>фіброгастроскопії</w:t>
            </w:r>
            <w:proofErr w:type="spellEnd"/>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7.1</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електрокардіографії</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38,16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45,79</w:t>
            </w:r>
          </w:p>
        </w:tc>
      </w:tr>
      <w:tr w:rsidR="00C17904" w:rsidTr="00C17904">
        <w:trPr>
          <w:trHeight w:val="675"/>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7.2</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Вимірювання добового тиску на приладі для моніторингу артеріального тиску АВРМ-50</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82,33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98,80</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7.4</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Вимірювання добової електрокардіограми на реєстраторі 6600 ЗПО</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272,76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327,31</w:t>
            </w:r>
          </w:p>
        </w:tc>
      </w:tr>
      <w:tr w:rsidR="00C17904" w:rsidTr="00C17904">
        <w:trPr>
          <w:trHeight w:val="420"/>
        </w:trPr>
        <w:tc>
          <w:tcPr>
            <w:tcW w:w="10060" w:type="dxa"/>
            <w:gridSpan w:val="5"/>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8. Послуги кабінету ультразвукової діагностики</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8.1</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УЗД органів черевної порожнини: печінка + жовчний міхур + жовчні протоки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50,83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61,00</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8.2</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УЗД органів черевної порожнини: підшлункова залоза</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48,50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58,20</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8.3</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УЗД органів черевної порожнини: нирки та надниркові залози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48,56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58,27</w:t>
            </w:r>
          </w:p>
        </w:tc>
      </w:tr>
      <w:tr w:rsidR="00C17904" w:rsidTr="00C17904">
        <w:trPr>
          <w:trHeight w:val="66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8.4</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УЗД органів черевної порожнини: печінка + жовчний міхур + жовчні протоки + підшлункова залоза + селезінка</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123,97</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148,76</w:t>
            </w:r>
          </w:p>
        </w:tc>
      </w:tr>
      <w:tr w:rsidR="00C17904" w:rsidTr="00C17904">
        <w:trPr>
          <w:trHeight w:val="66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8.5</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УЗД органів черевної порожнини: сечовий міхур та визначення залишкової сечі</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33,88</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40,66</w:t>
            </w:r>
          </w:p>
        </w:tc>
      </w:tr>
      <w:tr w:rsidR="00C17904" w:rsidTr="00C17904">
        <w:trPr>
          <w:trHeight w:val="66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8.6</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УЗД органів черевної порожнини: нирки + надниркові залози + сечовий міхур з визначенням залишкової сечі + передміхурова залоза (чоловіки)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123,97</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148,76</w:t>
            </w:r>
          </w:p>
        </w:tc>
      </w:tr>
      <w:tr w:rsidR="00C17904" w:rsidTr="00C17904">
        <w:trPr>
          <w:trHeight w:val="66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8.7</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УЗД органів черевної порожнини: нирки + надниркові залози + сечовий міхур з визначенням залишкової сечі  + матка + яєчники (жінки)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106,77</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128,12</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8.8</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УЗД органів черевної порожнини: передміхурова залоза</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33,88</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40,66</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8.9</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УЗД органів черевної порожнини: селезінка</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48,50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58,20</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8.10</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УЗД молочних залоз (з двох сторін)</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93,02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111,62</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8.11</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УЗД щитовидної залози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62,82</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75,38</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8.12</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УЗД гінекологічного: матка + яєчники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77,59</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93,11</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8.13</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Проведення УЗД гінекологічне </w:t>
            </w:r>
            <w:proofErr w:type="spellStart"/>
            <w:r>
              <w:rPr>
                <w:rFonts w:ascii="Times New Roman" w:eastAsia="Times New Roman" w:hAnsi="Times New Roman" w:cs="Times New Roman"/>
                <w:sz w:val="24"/>
                <w:szCs w:val="24"/>
                <w:lang w:eastAsia="uk-UA"/>
              </w:rPr>
              <w:t>інтравагінальне</w:t>
            </w:r>
            <w:proofErr w:type="spellEnd"/>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91,44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109,73</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8.14</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УЗД лімфовузлів</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48,50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58,20</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8.15</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УЗД крупних суглобів</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93,02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111,62</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8.16</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УЗД мілких суглобів</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62,82</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75,38</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8.17</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УЗД м’яких тканин</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48,50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58,20</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8.18</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УЗД плевральних порожнин</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63,14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75,77</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8.19</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Проведення УЗД вагітних до 22 тижнів + </w:t>
            </w:r>
            <w:proofErr w:type="spellStart"/>
            <w:r>
              <w:rPr>
                <w:rFonts w:ascii="Times New Roman" w:eastAsia="Times New Roman" w:hAnsi="Times New Roman" w:cs="Times New Roman"/>
                <w:sz w:val="24"/>
                <w:szCs w:val="24"/>
                <w:lang w:eastAsia="uk-UA"/>
              </w:rPr>
              <w:t>доплер</w:t>
            </w:r>
            <w:proofErr w:type="spellEnd"/>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136,42</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163,70</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8.20</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Проведення УЗД вагітних після 22 тижнів + </w:t>
            </w:r>
            <w:proofErr w:type="spellStart"/>
            <w:r>
              <w:rPr>
                <w:rFonts w:ascii="Times New Roman" w:eastAsia="Times New Roman" w:hAnsi="Times New Roman" w:cs="Times New Roman"/>
                <w:sz w:val="24"/>
                <w:szCs w:val="24"/>
                <w:lang w:eastAsia="uk-UA"/>
              </w:rPr>
              <w:t>доплер</w:t>
            </w:r>
            <w:proofErr w:type="spellEnd"/>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139,38</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167,26</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8.21</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УЗД слинної залози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48,50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58,20</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8.22</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УЗД серця</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136,27</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163,52</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8.23</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УЗД судин</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63,14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75,77</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8.24</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Проведення </w:t>
            </w:r>
            <w:proofErr w:type="spellStart"/>
            <w:r>
              <w:rPr>
                <w:rFonts w:ascii="Times New Roman" w:eastAsia="Times New Roman" w:hAnsi="Times New Roman" w:cs="Times New Roman"/>
                <w:sz w:val="24"/>
                <w:szCs w:val="24"/>
                <w:lang w:eastAsia="uk-UA"/>
              </w:rPr>
              <w:t>доплерометрії</w:t>
            </w:r>
            <w:proofErr w:type="spellEnd"/>
            <w:r>
              <w:rPr>
                <w:rFonts w:ascii="Times New Roman" w:eastAsia="Times New Roman" w:hAnsi="Times New Roman" w:cs="Times New Roman"/>
                <w:sz w:val="24"/>
                <w:szCs w:val="24"/>
                <w:lang w:eastAsia="uk-UA"/>
              </w:rPr>
              <w:t xml:space="preserve"> судин із спектральним аналізом у постійному режимі</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136,27</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163,52</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8.25</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Доплерографія</w:t>
            </w:r>
            <w:proofErr w:type="spellEnd"/>
            <w:r>
              <w:rPr>
                <w:rFonts w:ascii="Times New Roman" w:eastAsia="Times New Roman" w:hAnsi="Times New Roman" w:cs="Times New Roman"/>
                <w:sz w:val="24"/>
                <w:szCs w:val="24"/>
                <w:lang w:eastAsia="uk-UA"/>
              </w:rPr>
              <w:t xml:space="preserve"> судин в імпульсному режимі</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121,64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145,97</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8.26</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Доплерографія</w:t>
            </w:r>
            <w:proofErr w:type="spellEnd"/>
            <w:r>
              <w:rPr>
                <w:rFonts w:ascii="Times New Roman" w:eastAsia="Times New Roman" w:hAnsi="Times New Roman" w:cs="Times New Roman"/>
                <w:sz w:val="24"/>
                <w:szCs w:val="24"/>
                <w:lang w:eastAsia="uk-UA"/>
              </w:rPr>
              <w:t xml:space="preserve"> судин головного мозку</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дослідження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180,17</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216,20</w:t>
            </w:r>
          </w:p>
        </w:tc>
      </w:tr>
      <w:tr w:rsidR="00C17904" w:rsidTr="00C17904">
        <w:trPr>
          <w:trHeight w:val="420"/>
        </w:trPr>
        <w:tc>
          <w:tcPr>
            <w:tcW w:w="10060" w:type="dxa"/>
            <w:gridSpan w:val="5"/>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9. Консультативні послуги лікарів поліклінічного відділення</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9.1</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консультації лікарем-терапевтом</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консультація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40,36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48,43</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9.2</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Проведення консультації лікарем - </w:t>
            </w:r>
            <w:proofErr w:type="spellStart"/>
            <w:r>
              <w:rPr>
                <w:rFonts w:ascii="Times New Roman" w:eastAsia="Times New Roman" w:hAnsi="Times New Roman" w:cs="Times New Roman"/>
                <w:sz w:val="24"/>
                <w:szCs w:val="24"/>
                <w:lang w:eastAsia="uk-UA"/>
              </w:rPr>
              <w:t>дерматовенерологом</w:t>
            </w:r>
            <w:proofErr w:type="spellEnd"/>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консультація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41,86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50,23</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9.3</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консультації лікарем - ортопедом-травматологом</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консультація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41,15</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49,38</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9.4</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Проведення консультації </w:t>
            </w:r>
            <w:proofErr w:type="spellStart"/>
            <w:r>
              <w:rPr>
                <w:rFonts w:ascii="Times New Roman" w:eastAsia="Times New Roman" w:hAnsi="Times New Roman" w:cs="Times New Roman"/>
                <w:sz w:val="24"/>
                <w:szCs w:val="24"/>
                <w:lang w:eastAsia="uk-UA"/>
              </w:rPr>
              <w:t>лікарем-</w:t>
            </w:r>
            <w:proofErr w:type="spellEnd"/>
            <w:r>
              <w:rPr>
                <w:rFonts w:ascii="Times New Roman" w:eastAsia="Times New Roman" w:hAnsi="Times New Roman" w:cs="Times New Roman"/>
                <w:sz w:val="24"/>
                <w:szCs w:val="24"/>
                <w:lang w:eastAsia="uk-UA"/>
              </w:rPr>
              <w:t xml:space="preserve"> урологом</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консультація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79,01</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94,81</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9.5</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консультації лікарем-офтальмологом</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консультація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61,73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74,08</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9.6</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Проведення консультації </w:t>
            </w:r>
            <w:proofErr w:type="spellStart"/>
            <w:r>
              <w:rPr>
                <w:rFonts w:ascii="Times New Roman" w:eastAsia="Times New Roman" w:hAnsi="Times New Roman" w:cs="Times New Roman"/>
                <w:sz w:val="24"/>
                <w:szCs w:val="24"/>
                <w:lang w:eastAsia="uk-UA"/>
              </w:rPr>
              <w:t>лікарем-</w:t>
            </w:r>
            <w:proofErr w:type="spellEnd"/>
            <w:r>
              <w:rPr>
                <w:rFonts w:ascii="Times New Roman" w:eastAsia="Times New Roman" w:hAnsi="Times New Roman" w:cs="Times New Roman"/>
                <w:sz w:val="24"/>
                <w:szCs w:val="24"/>
                <w:lang w:eastAsia="uk-UA"/>
              </w:rPr>
              <w:t xml:space="preserve"> хірургом</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консультація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67,64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81,17</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9.7</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Проведення консультації </w:t>
            </w:r>
            <w:proofErr w:type="spellStart"/>
            <w:r>
              <w:rPr>
                <w:rFonts w:ascii="Times New Roman" w:eastAsia="Times New Roman" w:hAnsi="Times New Roman" w:cs="Times New Roman"/>
                <w:sz w:val="24"/>
                <w:szCs w:val="24"/>
                <w:lang w:eastAsia="uk-UA"/>
              </w:rPr>
              <w:t>лікарем-</w:t>
            </w:r>
            <w:proofErr w:type="spellEnd"/>
            <w:r>
              <w:rPr>
                <w:rFonts w:ascii="Times New Roman" w:eastAsia="Times New Roman" w:hAnsi="Times New Roman" w:cs="Times New Roman"/>
                <w:sz w:val="24"/>
                <w:szCs w:val="24"/>
                <w:lang w:eastAsia="uk-UA"/>
              </w:rPr>
              <w:t xml:space="preserve"> фтизіатром</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консультація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176,24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211,49</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9.8</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консультації лікарем-невропатологом</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консультація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51,10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61,32</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9.9</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Проведення консультації </w:t>
            </w:r>
            <w:proofErr w:type="spellStart"/>
            <w:r>
              <w:rPr>
                <w:rFonts w:ascii="Times New Roman" w:eastAsia="Times New Roman" w:hAnsi="Times New Roman" w:cs="Times New Roman"/>
                <w:sz w:val="24"/>
                <w:szCs w:val="24"/>
                <w:lang w:eastAsia="uk-UA"/>
              </w:rPr>
              <w:t>лікарем-</w:t>
            </w:r>
            <w:proofErr w:type="spellEnd"/>
            <w:r>
              <w:rPr>
                <w:rFonts w:ascii="Times New Roman" w:eastAsia="Times New Roman" w:hAnsi="Times New Roman" w:cs="Times New Roman"/>
                <w:sz w:val="24"/>
                <w:szCs w:val="24"/>
                <w:lang w:eastAsia="uk-UA"/>
              </w:rPr>
              <w:t xml:space="preserve"> отоларингологом</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консультація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42,60</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51,12</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9.10</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Проведення консультації </w:t>
            </w:r>
            <w:proofErr w:type="spellStart"/>
            <w:r>
              <w:rPr>
                <w:rFonts w:ascii="Times New Roman" w:eastAsia="Times New Roman" w:hAnsi="Times New Roman" w:cs="Times New Roman"/>
                <w:sz w:val="24"/>
                <w:szCs w:val="24"/>
                <w:lang w:eastAsia="uk-UA"/>
              </w:rPr>
              <w:t>лікарем-</w:t>
            </w:r>
            <w:proofErr w:type="spellEnd"/>
            <w:r>
              <w:rPr>
                <w:rFonts w:ascii="Times New Roman" w:eastAsia="Times New Roman" w:hAnsi="Times New Roman" w:cs="Times New Roman"/>
                <w:sz w:val="24"/>
                <w:szCs w:val="24"/>
                <w:lang w:eastAsia="uk-UA"/>
              </w:rPr>
              <w:t xml:space="preserve"> гінекологом (гінекологічне)</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консультація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102,46</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122,95</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9.11</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Проведення консультації </w:t>
            </w:r>
            <w:proofErr w:type="spellStart"/>
            <w:r>
              <w:rPr>
                <w:rFonts w:ascii="Times New Roman" w:eastAsia="Times New Roman" w:hAnsi="Times New Roman" w:cs="Times New Roman"/>
                <w:sz w:val="24"/>
                <w:szCs w:val="24"/>
                <w:lang w:eastAsia="uk-UA"/>
              </w:rPr>
              <w:t>лікарем-</w:t>
            </w:r>
            <w:proofErr w:type="spellEnd"/>
            <w:r>
              <w:rPr>
                <w:rFonts w:ascii="Times New Roman" w:eastAsia="Times New Roman" w:hAnsi="Times New Roman" w:cs="Times New Roman"/>
                <w:sz w:val="24"/>
                <w:szCs w:val="24"/>
                <w:lang w:eastAsia="uk-UA"/>
              </w:rPr>
              <w:t xml:space="preserve"> гінекологом (для вагітних)</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консультація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99,48</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119,38</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9.12</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Проведення консультації </w:t>
            </w:r>
            <w:proofErr w:type="spellStart"/>
            <w:r>
              <w:rPr>
                <w:rFonts w:ascii="Times New Roman" w:eastAsia="Times New Roman" w:hAnsi="Times New Roman" w:cs="Times New Roman"/>
                <w:sz w:val="24"/>
                <w:szCs w:val="24"/>
                <w:lang w:eastAsia="uk-UA"/>
              </w:rPr>
              <w:t>лікарем-</w:t>
            </w:r>
            <w:proofErr w:type="spellEnd"/>
            <w:r>
              <w:rPr>
                <w:rFonts w:ascii="Times New Roman" w:eastAsia="Times New Roman" w:hAnsi="Times New Roman" w:cs="Times New Roman"/>
                <w:sz w:val="24"/>
                <w:szCs w:val="24"/>
                <w:lang w:eastAsia="uk-UA"/>
              </w:rPr>
              <w:t xml:space="preserve"> ендокринологом</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консультація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68,69</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82,43</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9.13</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Проведення консультації </w:t>
            </w:r>
            <w:proofErr w:type="spellStart"/>
            <w:r>
              <w:rPr>
                <w:rFonts w:ascii="Times New Roman" w:eastAsia="Times New Roman" w:hAnsi="Times New Roman" w:cs="Times New Roman"/>
                <w:sz w:val="24"/>
                <w:szCs w:val="24"/>
                <w:lang w:eastAsia="uk-UA"/>
              </w:rPr>
              <w:t>лікарем-</w:t>
            </w:r>
            <w:proofErr w:type="spellEnd"/>
            <w:r>
              <w:rPr>
                <w:rFonts w:ascii="Times New Roman" w:eastAsia="Times New Roman" w:hAnsi="Times New Roman" w:cs="Times New Roman"/>
                <w:sz w:val="24"/>
                <w:szCs w:val="24"/>
                <w:lang w:eastAsia="uk-UA"/>
              </w:rPr>
              <w:t xml:space="preserve"> психіатром</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консультація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67,01</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80,41</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9.14</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Проведення консультації лікарем - інфекціоністом кабінету "Довіра"</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консультація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126,23</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151,48</w:t>
            </w:r>
          </w:p>
        </w:tc>
      </w:tr>
      <w:tr w:rsidR="00C17904" w:rsidTr="00C17904">
        <w:trPr>
          <w:trHeight w:val="420"/>
        </w:trPr>
        <w:tc>
          <w:tcPr>
            <w:tcW w:w="704" w:type="dxa"/>
            <w:tcBorders>
              <w:top w:val="single" w:sz="4" w:space="0" w:color="auto"/>
              <w:left w:val="single" w:sz="4" w:space="0" w:color="auto"/>
              <w:bottom w:val="single" w:sz="4" w:space="0" w:color="auto"/>
              <w:right w:val="single" w:sz="4" w:space="0" w:color="auto"/>
            </w:tcBorders>
            <w:noWrap/>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9.15</w:t>
            </w:r>
          </w:p>
        </w:tc>
        <w:tc>
          <w:tcPr>
            <w:tcW w:w="5784" w:type="dxa"/>
            <w:tcBorders>
              <w:top w:val="single" w:sz="4" w:space="0" w:color="auto"/>
              <w:left w:val="single" w:sz="4" w:space="0" w:color="auto"/>
              <w:bottom w:val="single" w:sz="4" w:space="0" w:color="auto"/>
              <w:right w:val="single" w:sz="4" w:space="0" w:color="auto"/>
            </w:tcBorders>
            <w:hideMark/>
          </w:tcPr>
          <w:p w:rsidR="00C17904" w:rsidRDefault="00C1790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Проведення консультації </w:t>
            </w:r>
            <w:proofErr w:type="spellStart"/>
            <w:r>
              <w:rPr>
                <w:rFonts w:ascii="Times New Roman" w:eastAsia="Times New Roman" w:hAnsi="Times New Roman" w:cs="Times New Roman"/>
                <w:sz w:val="24"/>
                <w:szCs w:val="24"/>
                <w:lang w:eastAsia="uk-UA"/>
              </w:rPr>
              <w:t>лікарем-</w:t>
            </w:r>
            <w:proofErr w:type="spellEnd"/>
            <w:r>
              <w:rPr>
                <w:rFonts w:ascii="Times New Roman" w:eastAsia="Times New Roman" w:hAnsi="Times New Roman" w:cs="Times New Roman"/>
                <w:sz w:val="24"/>
                <w:szCs w:val="24"/>
                <w:lang w:eastAsia="uk-UA"/>
              </w:rPr>
              <w:t xml:space="preserve"> наркологом</w:t>
            </w:r>
          </w:p>
        </w:tc>
        <w:tc>
          <w:tcPr>
            <w:tcW w:w="1587"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консультація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52,74</w:t>
            </w:r>
          </w:p>
        </w:tc>
        <w:tc>
          <w:tcPr>
            <w:tcW w:w="993" w:type="dxa"/>
            <w:tcBorders>
              <w:top w:val="single" w:sz="4" w:space="0" w:color="auto"/>
              <w:left w:val="single" w:sz="4" w:space="0" w:color="auto"/>
              <w:bottom w:val="single" w:sz="4" w:space="0" w:color="auto"/>
              <w:right w:val="single" w:sz="4" w:space="0" w:color="auto"/>
            </w:tcBorders>
            <w:vAlign w:val="center"/>
            <w:hideMark/>
          </w:tcPr>
          <w:p w:rsidR="00C17904" w:rsidRDefault="00C1790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63,29</w:t>
            </w:r>
          </w:p>
        </w:tc>
      </w:tr>
    </w:tbl>
    <w:p w:rsidR="00C17904" w:rsidRDefault="00C17904" w:rsidP="00C17904">
      <w:pPr>
        <w:shd w:val="clear" w:color="auto" w:fill="FFFFFF"/>
        <w:spacing w:after="150" w:line="240" w:lineRule="auto"/>
      </w:pPr>
    </w:p>
    <w:p w:rsidR="00C17904" w:rsidRDefault="00C17904" w:rsidP="00C17904">
      <w:pPr>
        <w:shd w:val="clear" w:color="auto" w:fill="FFFFFF"/>
        <w:spacing w:after="150" w:line="240" w:lineRule="auto"/>
      </w:pPr>
    </w:p>
    <w:p w:rsidR="00C17904" w:rsidRDefault="00C17904" w:rsidP="00C17904"/>
    <w:p w:rsidR="008D3AD9" w:rsidRDefault="008D3AD9"/>
    <w:sectPr w:rsidR="008D3AD9" w:rsidSect="008D3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C32A8"/>
    <w:multiLevelType w:val="multilevel"/>
    <w:tmpl w:val="B67A00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7904"/>
    <w:rsid w:val="008D3AD9"/>
    <w:rsid w:val="00C17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904"/>
    <w:rPr>
      <w:lang w:val="uk-UA"/>
    </w:rPr>
  </w:style>
  <w:style w:type="paragraph" w:styleId="1">
    <w:name w:val="heading 1"/>
    <w:basedOn w:val="a"/>
    <w:next w:val="a"/>
    <w:link w:val="10"/>
    <w:uiPriority w:val="99"/>
    <w:qFormat/>
    <w:rsid w:val="00C179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C1790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8">
    <w:name w:val="heading 8"/>
    <w:basedOn w:val="a"/>
    <w:next w:val="a"/>
    <w:link w:val="80"/>
    <w:uiPriority w:val="9"/>
    <w:semiHidden/>
    <w:unhideWhenUsed/>
    <w:qFormat/>
    <w:rsid w:val="00C179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7904"/>
    <w:rPr>
      <w:rFonts w:asciiTheme="majorHAnsi" w:eastAsiaTheme="majorEastAsia" w:hAnsiTheme="majorHAnsi" w:cstheme="majorBidi"/>
      <w:b/>
      <w:bCs/>
      <w:color w:val="365F91" w:themeColor="accent1" w:themeShade="BF"/>
      <w:sz w:val="28"/>
      <w:szCs w:val="28"/>
      <w:lang w:val="uk-UA"/>
    </w:rPr>
  </w:style>
  <w:style w:type="character" w:customStyle="1" w:styleId="30">
    <w:name w:val="Заголовок 3 Знак"/>
    <w:basedOn w:val="a0"/>
    <w:link w:val="3"/>
    <w:uiPriority w:val="9"/>
    <w:semiHidden/>
    <w:rsid w:val="00C17904"/>
    <w:rPr>
      <w:rFonts w:ascii="Times New Roman" w:eastAsia="Times New Roman" w:hAnsi="Times New Roman" w:cs="Times New Roman"/>
      <w:b/>
      <w:bCs/>
      <w:sz w:val="27"/>
      <w:szCs w:val="27"/>
      <w:lang w:val="uk-UA" w:eastAsia="uk-UA"/>
    </w:rPr>
  </w:style>
  <w:style w:type="character" w:customStyle="1" w:styleId="80">
    <w:name w:val="Заголовок 8 Знак"/>
    <w:basedOn w:val="a0"/>
    <w:link w:val="8"/>
    <w:uiPriority w:val="9"/>
    <w:semiHidden/>
    <w:rsid w:val="00C17904"/>
    <w:rPr>
      <w:rFonts w:asciiTheme="majorHAnsi" w:eastAsiaTheme="majorEastAsia" w:hAnsiTheme="majorHAnsi" w:cstheme="majorBidi"/>
      <w:color w:val="272727" w:themeColor="text1" w:themeTint="D8"/>
      <w:sz w:val="21"/>
      <w:szCs w:val="21"/>
      <w:lang w:val="uk-UA"/>
    </w:rPr>
  </w:style>
  <w:style w:type="character" w:styleId="a3">
    <w:name w:val="Hyperlink"/>
    <w:basedOn w:val="a0"/>
    <w:uiPriority w:val="99"/>
    <w:semiHidden/>
    <w:unhideWhenUsed/>
    <w:rsid w:val="00C17904"/>
    <w:rPr>
      <w:color w:val="0000FF"/>
      <w:u w:val="single"/>
    </w:rPr>
  </w:style>
  <w:style w:type="character" w:styleId="a4">
    <w:name w:val="FollowedHyperlink"/>
    <w:basedOn w:val="a0"/>
    <w:uiPriority w:val="99"/>
    <w:semiHidden/>
    <w:unhideWhenUsed/>
    <w:rsid w:val="00C17904"/>
    <w:rPr>
      <w:color w:val="800080"/>
      <w:u w:val="single"/>
    </w:rPr>
  </w:style>
  <w:style w:type="paragraph" w:styleId="HTML">
    <w:name w:val="HTML Preformatted"/>
    <w:basedOn w:val="a"/>
    <w:link w:val="HTML0"/>
    <w:uiPriority w:val="99"/>
    <w:semiHidden/>
    <w:unhideWhenUsed/>
    <w:rsid w:val="00C1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C17904"/>
    <w:rPr>
      <w:rFonts w:ascii="Courier New" w:eastAsia="Times New Roman" w:hAnsi="Courier New" w:cs="Courier New"/>
      <w:sz w:val="20"/>
      <w:szCs w:val="20"/>
      <w:lang w:val="uk-UA" w:eastAsia="uk-UA"/>
    </w:rPr>
  </w:style>
  <w:style w:type="paragraph" w:styleId="a5">
    <w:name w:val="Normal (Web)"/>
    <w:basedOn w:val="a"/>
    <w:uiPriority w:val="99"/>
    <w:semiHidden/>
    <w:unhideWhenUsed/>
    <w:rsid w:val="00C179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C179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7904"/>
    <w:rPr>
      <w:rFonts w:ascii="Tahoma" w:hAnsi="Tahoma" w:cs="Tahoma"/>
      <w:sz w:val="16"/>
      <w:szCs w:val="16"/>
      <w:lang w:val="uk-UA"/>
    </w:rPr>
  </w:style>
  <w:style w:type="paragraph" w:customStyle="1" w:styleId="uk-article-meta">
    <w:name w:val="uk-article-meta"/>
    <w:basedOn w:val="a"/>
    <w:uiPriority w:val="99"/>
    <w:rsid w:val="00C179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uiPriority w:val="99"/>
    <w:rsid w:val="00C1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64">
    <w:name w:val="xl64"/>
    <w:basedOn w:val="a"/>
    <w:uiPriority w:val="99"/>
    <w:rsid w:val="00C17904"/>
    <w:pPr>
      <w:spacing w:before="100" w:beforeAutospacing="1" w:after="100" w:afterAutospacing="1" w:line="240" w:lineRule="auto"/>
      <w:jc w:val="right"/>
    </w:pPr>
    <w:rPr>
      <w:rFonts w:ascii="Times New Roman" w:eastAsia="Times New Roman" w:hAnsi="Times New Roman" w:cs="Times New Roman"/>
      <w:sz w:val="24"/>
      <w:szCs w:val="24"/>
      <w:lang w:eastAsia="uk-UA"/>
    </w:rPr>
  </w:style>
  <w:style w:type="paragraph" w:customStyle="1" w:styleId="xl65">
    <w:name w:val="xl65"/>
    <w:basedOn w:val="a"/>
    <w:uiPriority w:val="99"/>
    <w:rsid w:val="00C17904"/>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6">
    <w:name w:val="xl66"/>
    <w:basedOn w:val="a"/>
    <w:uiPriority w:val="99"/>
    <w:rsid w:val="00C17904"/>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7">
    <w:name w:val="xl67"/>
    <w:basedOn w:val="a"/>
    <w:uiPriority w:val="99"/>
    <w:rsid w:val="00C1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8">
    <w:name w:val="xl68"/>
    <w:basedOn w:val="a"/>
    <w:uiPriority w:val="99"/>
    <w:rsid w:val="00C1790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9">
    <w:name w:val="xl69"/>
    <w:basedOn w:val="a"/>
    <w:uiPriority w:val="99"/>
    <w:rsid w:val="00C1790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0">
    <w:name w:val="xl70"/>
    <w:basedOn w:val="a"/>
    <w:uiPriority w:val="99"/>
    <w:rsid w:val="00C17904"/>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71">
    <w:name w:val="xl71"/>
    <w:basedOn w:val="a"/>
    <w:uiPriority w:val="99"/>
    <w:rsid w:val="00C1790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2">
    <w:name w:val="xl72"/>
    <w:basedOn w:val="a"/>
    <w:uiPriority w:val="99"/>
    <w:rsid w:val="00C1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73">
    <w:name w:val="xl73"/>
    <w:basedOn w:val="a"/>
    <w:uiPriority w:val="99"/>
    <w:rsid w:val="00C1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74">
    <w:name w:val="xl74"/>
    <w:basedOn w:val="a"/>
    <w:uiPriority w:val="99"/>
    <w:rsid w:val="00C1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75">
    <w:name w:val="xl75"/>
    <w:basedOn w:val="a"/>
    <w:uiPriority w:val="99"/>
    <w:rsid w:val="00C1790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6">
    <w:name w:val="xl76"/>
    <w:basedOn w:val="a"/>
    <w:uiPriority w:val="99"/>
    <w:rsid w:val="00C1790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7">
    <w:name w:val="xl77"/>
    <w:basedOn w:val="a"/>
    <w:uiPriority w:val="99"/>
    <w:rsid w:val="00C1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uk-UA"/>
    </w:rPr>
  </w:style>
  <w:style w:type="paragraph" w:customStyle="1" w:styleId="xl78">
    <w:name w:val="xl78"/>
    <w:basedOn w:val="a"/>
    <w:uiPriority w:val="99"/>
    <w:rsid w:val="00C17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9">
    <w:name w:val="xl79"/>
    <w:basedOn w:val="a"/>
    <w:uiPriority w:val="99"/>
    <w:rsid w:val="00C1790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80">
    <w:name w:val="xl80"/>
    <w:basedOn w:val="a"/>
    <w:uiPriority w:val="99"/>
    <w:rsid w:val="00C17904"/>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81">
    <w:name w:val="xl81"/>
    <w:basedOn w:val="a"/>
    <w:uiPriority w:val="99"/>
    <w:rsid w:val="00C17904"/>
    <w:pPr>
      <w:spacing w:before="100" w:beforeAutospacing="1" w:after="100" w:afterAutospacing="1" w:line="240" w:lineRule="auto"/>
    </w:pPr>
    <w:rPr>
      <w:rFonts w:ascii="Times New Roman" w:eastAsia="Times New Roman" w:hAnsi="Times New Roman" w:cs="Times New Roman"/>
      <w:b/>
      <w:bCs/>
      <w:color w:val="000000"/>
      <w:sz w:val="28"/>
      <w:szCs w:val="28"/>
      <w:lang w:eastAsia="uk-UA"/>
    </w:rPr>
  </w:style>
  <w:style w:type="paragraph" w:customStyle="1" w:styleId="xl82">
    <w:name w:val="xl82"/>
    <w:basedOn w:val="a"/>
    <w:uiPriority w:val="99"/>
    <w:rsid w:val="00C17904"/>
    <w:pP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3">
    <w:name w:val="xl83"/>
    <w:basedOn w:val="a"/>
    <w:uiPriority w:val="99"/>
    <w:rsid w:val="00C179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4">
    <w:name w:val="xl84"/>
    <w:basedOn w:val="a"/>
    <w:uiPriority w:val="99"/>
    <w:rsid w:val="00C1790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85">
    <w:name w:val="xl85"/>
    <w:basedOn w:val="a"/>
    <w:uiPriority w:val="99"/>
    <w:rsid w:val="00C17904"/>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6">
    <w:name w:val="xl86"/>
    <w:basedOn w:val="a"/>
    <w:uiPriority w:val="99"/>
    <w:rsid w:val="00C17904"/>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7">
    <w:name w:val="xl87"/>
    <w:basedOn w:val="a"/>
    <w:uiPriority w:val="99"/>
    <w:rsid w:val="00C1790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88">
    <w:name w:val="xl88"/>
    <w:basedOn w:val="a"/>
    <w:uiPriority w:val="99"/>
    <w:rsid w:val="00C1790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89">
    <w:name w:val="xl89"/>
    <w:basedOn w:val="a"/>
    <w:uiPriority w:val="99"/>
    <w:rsid w:val="00C1790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90">
    <w:name w:val="xl90"/>
    <w:basedOn w:val="a"/>
    <w:uiPriority w:val="99"/>
    <w:rsid w:val="00C1790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91">
    <w:name w:val="xl91"/>
    <w:basedOn w:val="a"/>
    <w:uiPriority w:val="99"/>
    <w:rsid w:val="00C1790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92">
    <w:name w:val="xl92"/>
    <w:basedOn w:val="a"/>
    <w:uiPriority w:val="99"/>
    <w:rsid w:val="00C1790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93">
    <w:name w:val="xl93"/>
    <w:basedOn w:val="a"/>
    <w:uiPriority w:val="99"/>
    <w:rsid w:val="00C1790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94">
    <w:name w:val="xl94"/>
    <w:basedOn w:val="a"/>
    <w:uiPriority w:val="99"/>
    <w:rsid w:val="00C179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5">
    <w:name w:val="xl95"/>
    <w:basedOn w:val="a"/>
    <w:uiPriority w:val="99"/>
    <w:rsid w:val="00C179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6">
    <w:name w:val="xl96"/>
    <w:basedOn w:val="a"/>
    <w:uiPriority w:val="99"/>
    <w:rsid w:val="00C179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7">
    <w:name w:val="xl97"/>
    <w:basedOn w:val="a"/>
    <w:uiPriority w:val="99"/>
    <w:rsid w:val="00C179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8">
    <w:name w:val="xl98"/>
    <w:basedOn w:val="a"/>
    <w:uiPriority w:val="99"/>
    <w:rsid w:val="00C1790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99">
    <w:name w:val="xl99"/>
    <w:basedOn w:val="a"/>
    <w:uiPriority w:val="99"/>
    <w:rsid w:val="00C1790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s>
</file>

<file path=word/webSettings.xml><?xml version="1.0" encoding="utf-8"?>
<w:webSettings xmlns:r="http://schemas.openxmlformats.org/officeDocument/2006/relationships" xmlns:w="http://schemas.openxmlformats.org/wordprocessingml/2006/main">
  <w:divs>
    <w:div w:id="11083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KP16064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308-1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4002</Words>
  <Characters>22816</Characters>
  <Application>Microsoft Office Word</Application>
  <DocSecurity>0</DocSecurity>
  <Lines>190</Lines>
  <Paragraphs>53</Paragraphs>
  <ScaleCrop>false</ScaleCrop>
  <Company>SPecialiST RePack</Company>
  <LinksUpToDate>false</LinksUpToDate>
  <CharactersWithSpaces>26765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ROMARIO</dc:creator>
  <cp:keywords/>
  <dc:description/>
  <cp:lastModifiedBy>ROMARIO</cp:lastModifiedBy>
  <cp:revision>2</cp:revision>
  <dcterms:created xsi:type="dcterms:W3CDTF">2020-03-31T12:32:00Z</dcterms:created>
  <dcterms:modified xsi:type="dcterms:W3CDTF">2020-03-31T12:32:00Z</dcterms:modified>
</cp:coreProperties>
</file>