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DC78B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C78BF">
        <w:rPr>
          <w:rFonts w:ascii="Times New Roman" w:hAnsi="Times New Roman"/>
          <w:b/>
          <w:sz w:val="24"/>
          <w:szCs w:val="24"/>
          <w:lang w:val="uk-UA"/>
        </w:rPr>
        <w:t>РІШЕННЯ №</w:t>
      </w:r>
      <w:r w:rsidR="00F131E9">
        <w:rPr>
          <w:rFonts w:ascii="Times New Roman" w:hAnsi="Times New Roman"/>
          <w:b/>
          <w:sz w:val="24"/>
          <w:szCs w:val="24"/>
          <w:lang w:val="uk-UA"/>
        </w:rPr>
        <w:t>428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DC78BF" w:rsidRDefault="004B5AC6" w:rsidP="004B5A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C78BF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DC78BF" w:rsidRPr="00DC78BF">
        <w:rPr>
          <w:rFonts w:ascii="Times New Roman" w:hAnsi="Times New Roman"/>
          <w:sz w:val="24"/>
          <w:szCs w:val="24"/>
          <w:lang w:val="uk-UA"/>
        </w:rPr>
        <w:t>21 червня</w:t>
      </w:r>
      <w:r w:rsidR="00315010" w:rsidRPr="00DC78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C78BF">
        <w:rPr>
          <w:rFonts w:ascii="Times New Roman" w:hAnsi="Times New Roman"/>
          <w:sz w:val="24"/>
          <w:szCs w:val="24"/>
          <w:lang w:val="uk-UA"/>
        </w:rPr>
        <w:t>201</w:t>
      </w:r>
      <w:r w:rsidR="007235A9" w:rsidRPr="00DC78BF">
        <w:rPr>
          <w:rFonts w:ascii="Times New Roman" w:hAnsi="Times New Roman"/>
          <w:sz w:val="24"/>
          <w:szCs w:val="24"/>
          <w:lang w:val="uk-UA"/>
        </w:rPr>
        <w:t>8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DC78BF">
        <w:rPr>
          <w:rFonts w:ascii="Times New Roman" w:hAnsi="Times New Roman"/>
          <w:sz w:val="24"/>
          <w:szCs w:val="24"/>
          <w:lang w:val="uk-UA"/>
        </w:rPr>
        <w:tab/>
      </w:r>
      <w:r w:rsidRPr="00DC78BF">
        <w:rPr>
          <w:rFonts w:ascii="Times New Roman" w:hAnsi="Times New Roman"/>
          <w:sz w:val="24"/>
          <w:szCs w:val="24"/>
          <w:lang w:val="uk-UA"/>
        </w:rPr>
        <w:tab/>
      </w:r>
      <w:r w:rsidRPr="00DC78BF">
        <w:rPr>
          <w:rFonts w:ascii="Times New Roman" w:hAnsi="Times New Roman"/>
          <w:sz w:val="24"/>
          <w:szCs w:val="24"/>
          <w:lang w:val="uk-UA"/>
        </w:rPr>
        <w:tab/>
      </w:r>
      <w:r w:rsidRPr="00DC78BF">
        <w:rPr>
          <w:rFonts w:ascii="Times New Roman" w:hAnsi="Times New Roman"/>
          <w:sz w:val="24"/>
          <w:szCs w:val="24"/>
          <w:lang w:val="uk-UA"/>
        </w:rPr>
        <w:tab/>
      </w:r>
      <w:r w:rsidRPr="00DC78BF">
        <w:rPr>
          <w:rFonts w:ascii="Times New Roman" w:hAnsi="Times New Roman"/>
          <w:sz w:val="24"/>
          <w:szCs w:val="24"/>
          <w:lang w:val="uk-UA"/>
        </w:rPr>
        <w:tab/>
      </w:r>
      <w:r w:rsidR="00DC78BF">
        <w:rPr>
          <w:rFonts w:ascii="Times New Roman" w:hAnsi="Times New Roman"/>
          <w:sz w:val="24"/>
          <w:szCs w:val="24"/>
          <w:lang w:val="uk-UA"/>
        </w:rPr>
        <w:tab/>
      </w:r>
      <w:r w:rsidR="00DC78BF">
        <w:rPr>
          <w:rFonts w:ascii="Times New Roman" w:hAnsi="Times New Roman"/>
          <w:sz w:val="24"/>
          <w:szCs w:val="24"/>
          <w:lang w:val="uk-UA"/>
        </w:rPr>
        <w:tab/>
      </w:r>
      <w:r w:rsidR="00DE0A1A" w:rsidRPr="00DC78BF">
        <w:rPr>
          <w:rFonts w:ascii="Times New Roman" w:hAnsi="Times New Roman"/>
          <w:sz w:val="24"/>
          <w:szCs w:val="24"/>
          <w:lang w:val="uk-UA"/>
        </w:rPr>
        <w:t>2</w:t>
      </w:r>
      <w:r w:rsidR="00DC78BF" w:rsidRPr="00DC78BF">
        <w:rPr>
          <w:rFonts w:ascii="Times New Roman" w:hAnsi="Times New Roman"/>
          <w:sz w:val="24"/>
          <w:szCs w:val="24"/>
          <w:lang w:val="uk-UA"/>
        </w:rPr>
        <w:t>7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 сесія 7 скликання</w:t>
      </w:r>
    </w:p>
    <w:p w:rsidR="00D60B3B" w:rsidRPr="00DC78BF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526CF" w:rsidRPr="00DC78BF" w:rsidRDefault="009526CF" w:rsidP="00DC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C78BF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</w:t>
      </w:r>
      <w:bookmarkStart w:id="0" w:name="_Hlk513131734"/>
      <w:r w:rsidRPr="00DC78BF">
        <w:rPr>
          <w:rFonts w:ascii="Times New Roman" w:hAnsi="Times New Roman"/>
          <w:b/>
          <w:bCs/>
          <w:sz w:val="24"/>
          <w:szCs w:val="24"/>
          <w:lang w:val="uk-UA"/>
        </w:rPr>
        <w:t xml:space="preserve">земельних ділянок сільськогосподарського призначення, що надаються на умовах оренди ТОВ «Агрокомплекс «Зелена долина» для іншого сільськогосподарського призначення на території </w:t>
      </w:r>
      <w:proofErr w:type="spellStart"/>
      <w:r w:rsidRPr="00DC78BF">
        <w:rPr>
          <w:rFonts w:ascii="Times New Roman" w:hAnsi="Times New Roman"/>
          <w:b/>
          <w:bCs/>
          <w:sz w:val="24"/>
          <w:szCs w:val="24"/>
          <w:lang w:val="uk-UA"/>
        </w:rPr>
        <w:t>Паланської</w:t>
      </w:r>
      <w:proofErr w:type="spellEnd"/>
      <w:r w:rsidRPr="00DC78BF">
        <w:rPr>
          <w:rFonts w:ascii="Times New Roman" w:hAnsi="Times New Roman"/>
          <w:b/>
          <w:bCs/>
          <w:sz w:val="24"/>
          <w:szCs w:val="24"/>
          <w:lang w:val="uk-UA"/>
        </w:rPr>
        <w:t xml:space="preserve"> сільської ради (за межами населеного пункту) </w:t>
      </w:r>
    </w:p>
    <w:p w:rsidR="00D60B3B" w:rsidRPr="00DC78BF" w:rsidRDefault="009526CF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C78BF">
        <w:rPr>
          <w:rFonts w:ascii="Times New Roman" w:hAnsi="Times New Roman"/>
          <w:b/>
          <w:bCs/>
          <w:sz w:val="24"/>
          <w:szCs w:val="24"/>
          <w:lang w:val="uk-UA"/>
        </w:rPr>
        <w:t>Томашпільського райо</w:t>
      </w:r>
      <w:bookmarkStart w:id="1" w:name="_GoBack"/>
      <w:bookmarkEnd w:id="1"/>
      <w:r w:rsidRPr="00DC78BF">
        <w:rPr>
          <w:rFonts w:ascii="Times New Roman" w:hAnsi="Times New Roman"/>
          <w:b/>
          <w:bCs/>
          <w:sz w:val="24"/>
          <w:szCs w:val="24"/>
          <w:lang w:val="uk-UA"/>
        </w:rPr>
        <w:t>ну, Вінницької області</w:t>
      </w:r>
      <w:bookmarkEnd w:id="0"/>
    </w:p>
    <w:p w:rsidR="009526CF" w:rsidRPr="00DC78BF" w:rsidRDefault="009526CF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0B3B" w:rsidRPr="00DC78BF" w:rsidRDefault="00D60B3B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C78BF">
        <w:rPr>
          <w:rFonts w:ascii="Times New Roman" w:hAnsi="Times New Roman"/>
          <w:sz w:val="24"/>
          <w:szCs w:val="24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Головного управління Держгеокадастру у Вінницькій області технічну документацію із нормативної грошової оцінки </w:t>
      </w:r>
      <w:r w:rsidR="009526CF" w:rsidRPr="00DC78BF">
        <w:rPr>
          <w:rFonts w:ascii="Times New Roman" w:hAnsi="Times New Roman"/>
          <w:sz w:val="24"/>
          <w:szCs w:val="24"/>
          <w:lang w:val="uk-UA"/>
        </w:rPr>
        <w:t xml:space="preserve">земельних ділянок сільськогосподарського призначення, що надаються на умовах оренди ТОВ «Агрокомплекс «Зелена долина» для іншого сільськогосподарського призначення на території </w:t>
      </w:r>
      <w:proofErr w:type="spellStart"/>
      <w:r w:rsidR="009526CF" w:rsidRPr="00DC78BF">
        <w:rPr>
          <w:rFonts w:ascii="Times New Roman" w:hAnsi="Times New Roman"/>
          <w:sz w:val="24"/>
          <w:szCs w:val="24"/>
          <w:lang w:val="uk-UA"/>
        </w:rPr>
        <w:t>Паланської</w:t>
      </w:r>
      <w:proofErr w:type="spellEnd"/>
      <w:r w:rsidR="009526CF" w:rsidRPr="00DC78BF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розроблену </w:t>
      </w:r>
      <w:r w:rsidR="00F1088C"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Державним підприємством «Вінницький науково-дослідний та проектний інститут землеустрою»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>договір №</w:t>
      </w:r>
      <w:r w:rsidR="009526CF" w:rsidRPr="00DC78BF">
        <w:rPr>
          <w:rFonts w:ascii="Times New Roman" w:hAnsi="Times New Roman"/>
          <w:color w:val="000000"/>
          <w:sz w:val="24"/>
          <w:szCs w:val="24"/>
          <w:lang w:val="uk-UA"/>
        </w:rPr>
        <w:t>8675</w:t>
      </w:r>
      <w:r w:rsidR="00247707"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</w:t>
      </w:r>
      <w:r w:rsidR="007F5908" w:rsidRPr="00DC78BF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9526CF" w:rsidRPr="00DC78BF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7F5908" w:rsidRPr="00DC78BF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9526CF" w:rsidRPr="00DC78BF">
        <w:rPr>
          <w:rFonts w:ascii="Times New Roman" w:hAnsi="Times New Roman"/>
          <w:color w:val="000000"/>
          <w:sz w:val="24"/>
          <w:szCs w:val="24"/>
          <w:lang w:val="uk-UA"/>
        </w:rPr>
        <w:t>11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>.201</w:t>
      </w:r>
      <w:r w:rsidR="00E4529F" w:rsidRPr="00DC78BF"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="00BD5D15"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р. 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DC78BF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D60B3B" w:rsidRPr="00DC78BF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26CF" w:rsidRPr="00DC78BF" w:rsidRDefault="00D60B3B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C78BF">
        <w:rPr>
          <w:rFonts w:ascii="Times New Roman" w:hAnsi="Times New Roman"/>
          <w:sz w:val="24"/>
          <w:szCs w:val="24"/>
          <w:lang w:val="uk-UA"/>
        </w:rPr>
        <w:t xml:space="preserve">1. Затвердити технічну документацію із нормативної грошової оцінки </w:t>
      </w:r>
      <w:r w:rsidR="009526CF" w:rsidRPr="00DC78BF">
        <w:rPr>
          <w:rFonts w:ascii="Times New Roman" w:hAnsi="Times New Roman"/>
          <w:sz w:val="24"/>
          <w:szCs w:val="24"/>
          <w:lang w:val="uk-UA"/>
        </w:rPr>
        <w:t xml:space="preserve">земельних ділянок сільськогосподарського призначення, що надаються на умовах оренди ТОВ «Агрокомплекс «Зелена долина» для іншого сільськогосподарського призначення на території </w:t>
      </w:r>
      <w:proofErr w:type="spellStart"/>
      <w:r w:rsidR="009526CF" w:rsidRPr="00DC78BF">
        <w:rPr>
          <w:rFonts w:ascii="Times New Roman" w:hAnsi="Times New Roman"/>
          <w:sz w:val="24"/>
          <w:szCs w:val="24"/>
          <w:lang w:val="uk-UA"/>
        </w:rPr>
        <w:t>Паланської</w:t>
      </w:r>
      <w:proofErr w:type="spellEnd"/>
      <w:r w:rsidR="009526CF" w:rsidRPr="00DC78BF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 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загальною площею </w:t>
      </w:r>
      <w:r w:rsidR="007F5908" w:rsidRPr="00DC78BF">
        <w:rPr>
          <w:rFonts w:ascii="Times New Roman" w:hAnsi="Times New Roman"/>
          <w:sz w:val="24"/>
          <w:szCs w:val="24"/>
          <w:lang w:val="uk-UA"/>
        </w:rPr>
        <w:t>2</w:t>
      </w:r>
      <w:r w:rsidR="009526CF" w:rsidRPr="00DC78BF">
        <w:rPr>
          <w:rFonts w:ascii="Times New Roman" w:hAnsi="Times New Roman"/>
          <w:sz w:val="24"/>
          <w:szCs w:val="24"/>
          <w:lang w:val="uk-UA"/>
        </w:rPr>
        <w:t>0</w:t>
      </w:r>
      <w:r w:rsidRPr="00DC78BF">
        <w:rPr>
          <w:rFonts w:ascii="Times New Roman" w:hAnsi="Times New Roman"/>
          <w:sz w:val="24"/>
          <w:szCs w:val="24"/>
          <w:lang w:val="uk-UA"/>
        </w:rPr>
        <w:t>,</w:t>
      </w:r>
      <w:r w:rsidR="007F5908" w:rsidRPr="00DC78BF">
        <w:rPr>
          <w:rFonts w:ascii="Times New Roman" w:hAnsi="Times New Roman"/>
          <w:sz w:val="24"/>
          <w:szCs w:val="24"/>
          <w:lang w:val="uk-UA"/>
        </w:rPr>
        <w:t>0</w:t>
      </w:r>
      <w:r w:rsidR="009526CF" w:rsidRPr="00DC78BF">
        <w:rPr>
          <w:rFonts w:ascii="Times New Roman" w:hAnsi="Times New Roman"/>
          <w:sz w:val="24"/>
          <w:szCs w:val="24"/>
          <w:lang w:val="uk-UA"/>
        </w:rPr>
        <w:t>284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 га з визначеною нормативною грошовою оцінкою, що складає в цілому </w:t>
      </w:r>
      <w:r w:rsidR="009526CF" w:rsidRPr="00DC78BF">
        <w:rPr>
          <w:rFonts w:ascii="Times New Roman" w:hAnsi="Times New Roman"/>
          <w:sz w:val="24"/>
          <w:szCs w:val="24"/>
          <w:lang w:val="uk-UA"/>
        </w:rPr>
        <w:t>522</w:t>
      </w:r>
      <w:r w:rsidR="00F1088C" w:rsidRPr="00DC78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26CF" w:rsidRPr="00DC78BF">
        <w:rPr>
          <w:rFonts w:ascii="Times New Roman" w:hAnsi="Times New Roman"/>
          <w:sz w:val="24"/>
          <w:szCs w:val="24"/>
          <w:lang w:val="uk-UA"/>
        </w:rPr>
        <w:t>843</w:t>
      </w:r>
      <w:r w:rsidR="00865D79" w:rsidRPr="00DC78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C78BF">
        <w:rPr>
          <w:rFonts w:ascii="Times New Roman" w:hAnsi="Times New Roman"/>
          <w:sz w:val="24"/>
          <w:szCs w:val="24"/>
          <w:lang w:val="uk-UA"/>
        </w:rPr>
        <w:t>грн. 00 коп. (</w:t>
      </w:r>
      <w:r w:rsidR="009526CF" w:rsidRPr="00DC78BF">
        <w:rPr>
          <w:rFonts w:ascii="Times New Roman" w:hAnsi="Times New Roman"/>
          <w:sz w:val="24"/>
          <w:szCs w:val="24"/>
          <w:lang w:val="uk-UA"/>
        </w:rPr>
        <w:t>п’ятсот двадцять дві</w:t>
      </w:r>
      <w:r w:rsidR="00FA1239" w:rsidRPr="00DC78BF">
        <w:rPr>
          <w:rFonts w:ascii="Times New Roman" w:hAnsi="Times New Roman"/>
          <w:sz w:val="24"/>
          <w:szCs w:val="24"/>
          <w:lang w:val="uk-UA"/>
        </w:rPr>
        <w:t xml:space="preserve"> тисяч</w:t>
      </w:r>
      <w:r w:rsidR="00F1088C" w:rsidRPr="00DC78BF">
        <w:rPr>
          <w:rFonts w:ascii="Times New Roman" w:hAnsi="Times New Roman"/>
          <w:sz w:val="24"/>
          <w:szCs w:val="24"/>
          <w:lang w:val="uk-UA"/>
        </w:rPr>
        <w:t>і</w:t>
      </w:r>
      <w:r w:rsidR="00FA1239" w:rsidRPr="00DC78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26CF" w:rsidRPr="00DC78BF">
        <w:rPr>
          <w:rFonts w:ascii="Times New Roman" w:hAnsi="Times New Roman"/>
          <w:sz w:val="24"/>
          <w:szCs w:val="24"/>
          <w:lang w:val="uk-UA"/>
        </w:rPr>
        <w:t>вісімсот сорок три</w:t>
      </w:r>
      <w:r w:rsidR="00E44A0F" w:rsidRPr="00DC78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C78BF">
        <w:rPr>
          <w:rFonts w:ascii="Times New Roman" w:hAnsi="Times New Roman"/>
          <w:sz w:val="24"/>
          <w:szCs w:val="24"/>
          <w:lang w:val="uk-UA"/>
        </w:rPr>
        <w:t>грив</w:t>
      </w:r>
      <w:r w:rsidR="007F5908" w:rsidRPr="00DC78BF">
        <w:rPr>
          <w:rFonts w:ascii="Times New Roman" w:hAnsi="Times New Roman"/>
          <w:sz w:val="24"/>
          <w:szCs w:val="24"/>
          <w:lang w:val="uk-UA"/>
        </w:rPr>
        <w:t>ні</w:t>
      </w:r>
      <w:r w:rsidRPr="00DC78BF">
        <w:rPr>
          <w:rFonts w:ascii="Times New Roman" w:hAnsi="Times New Roman"/>
          <w:sz w:val="24"/>
          <w:szCs w:val="24"/>
          <w:lang w:val="uk-UA"/>
        </w:rPr>
        <w:t>, 00 коп.)</w:t>
      </w:r>
      <w:r w:rsidR="009526CF" w:rsidRPr="00DC78BF">
        <w:rPr>
          <w:rFonts w:ascii="Times New Roman" w:hAnsi="Times New Roman"/>
          <w:sz w:val="24"/>
          <w:szCs w:val="24"/>
          <w:lang w:val="uk-UA"/>
        </w:rPr>
        <w:t>, в тому числі:</w:t>
      </w:r>
    </w:p>
    <w:p w:rsidR="00D60B3B" w:rsidRPr="00DC78BF" w:rsidRDefault="009526CF" w:rsidP="0095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C78BF">
        <w:rPr>
          <w:rFonts w:ascii="Times New Roman" w:hAnsi="Times New Roman"/>
          <w:sz w:val="24"/>
          <w:szCs w:val="24"/>
          <w:lang w:val="uk-UA"/>
        </w:rPr>
        <w:t xml:space="preserve">- ділянка №1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– </w:t>
      </w:r>
      <w:r w:rsidR="00303A13"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площею 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3,9658 га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з визначеною нормативною грошовою оцінкою </w:t>
      </w:r>
      <w:r w:rsidR="007952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03A13" w:rsidRPr="00DC78BF">
        <w:rPr>
          <w:rFonts w:ascii="Times New Roman" w:hAnsi="Times New Roman"/>
          <w:color w:val="000000"/>
          <w:sz w:val="24"/>
          <w:szCs w:val="24"/>
          <w:lang w:val="uk-UA"/>
        </w:rPr>
        <w:t>103 527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 00 коп. (</w:t>
      </w:r>
      <w:r w:rsidR="00303A13" w:rsidRPr="00DC78BF">
        <w:rPr>
          <w:rFonts w:ascii="Times New Roman" w:hAnsi="Times New Roman"/>
          <w:color w:val="000000"/>
          <w:sz w:val="24"/>
          <w:szCs w:val="24"/>
          <w:lang w:val="uk-UA"/>
        </w:rPr>
        <w:t>сто три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 тисячі </w:t>
      </w:r>
      <w:r w:rsidR="00303A13" w:rsidRPr="00DC78BF">
        <w:rPr>
          <w:rFonts w:ascii="Times New Roman" w:hAnsi="Times New Roman"/>
          <w:color w:val="000000"/>
          <w:sz w:val="24"/>
          <w:szCs w:val="24"/>
          <w:lang w:val="uk-UA"/>
        </w:rPr>
        <w:t>п’ятсот двадцять сім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</w:t>
      </w:r>
      <w:r w:rsidR="00303A13" w:rsidRPr="00DC78BF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>н</w:t>
      </w:r>
      <w:r w:rsidR="00303A13" w:rsidRPr="00DC78BF">
        <w:rPr>
          <w:rFonts w:ascii="Times New Roman" w:hAnsi="Times New Roman"/>
          <w:color w:val="000000"/>
          <w:sz w:val="24"/>
          <w:szCs w:val="24"/>
          <w:lang w:val="uk-UA"/>
        </w:rPr>
        <w:t>ь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 00 коп.);</w:t>
      </w:r>
    </w:p>
    <w:p w:rsidR="00303A13" w:rsidRPr="00DC78BF" w:rsidRDefault="00303A13" w:rsidP="00303A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C78BF">
        <w:rPr>
          <w:rFonts w:ascii="Times New Roman" w:hAnsi="Times New Roman"/>
          <w:sz w:val="24"/>
          <w:szCs w:val="24"/>
          <w:lang w:val="uk-UA"/>
        </w:rPr>
        <w:t xml:space="preserve">- ділянка №2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– площею 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1,9760 га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з визначеною нормативною грошовою оцінкою </w:t>
      </w:r>
      <w:r w:rsidR="00795202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>51 584 грн. 00 коп. (п’ятдесят одна тисяча п’ятсот вісімдесят чотири гривні 00 коп.);</w:t>
      </w:r>
    </w:p>
    <w:p w:rsidR="00303A13" w:rsidRPr="00DC78BF" w:rsidRDefault="00303A13" w:rsidP="00303A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C78BF">
        <w:rPr>
          <w:rFonts w:ascii="Times New Roman" w:hAnsi="Times New Roman"/>
          <w:sz w:val="24"/>
          <w:szCs w:val="24"/>
          <w:lang w:val="uk-UA"/>
        </w:rPr>
        <w:t xml:space="preserve">- ділянка №3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– площею 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4,8479 га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з визначеною нормативною грошовою оцінкою </w:t>
      </w:r>
      <w:r w:rsidR="007952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>126 555 грн. 00 коп. (сто двадцять шість тисяч п’ятсот п’ятдесят п’ять гривень 00 коп.);</w:t>
      </w:r>
    </w:p>
    <w:p w:rsidR="00303A13" w:rsidRPr="00DC78BF" w:rsidRDefault="00303A13" w:rsidP="00303A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C78BF">
        <w:rPr>
          <w:rFonts w:ascii="Times New Roman" w:hAnsi="Times New Roman"/>
          <w:sz w:val="24"/>
          <w:szCs w:val="24"/>
          <w:lang w:val="uk-UA"/>
        </w:rPr>
        <w:t xml:space="preserve">- ділянка №4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– площею 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8,5549 га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>з визначеною нормативною грошовою оцінкою</w:t>
      </w:r>
      <w:r w:rsidR="0079520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 223 326 грн. 00 коп. (двісті двадцять три тисячі триста двадцять шість гривень 00 коп.);</w:t>
      </w:r>
    </w:p>
    <w:p w:rsidR="00303A13" w:rsidRPr="00DC78BF" w:rsidRDefault="00303A13" w:rsidP="00303A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C78BF">
        <w:rPr>
          <w:rFonts w:ascii="Times New Roman" w:hAnsi="Times New Roman"/>
          <w:sz w:val="24"/>
          <w:szCs w:val="24"/>
          <w:lang w:val="uk-UA"/>
        </w:rPr>
        <w:t xml:space="preserve">- ділянка №5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– площею </w:t>
      </w:r>
      <w:r w:rsidRPr="00DC78BF">
        <w:rPr>
          <w:rFonts w:ascii="Times New Roman" w:hAnsi="Times New Roman"/>
          <w:sz w:val="24"/>
          <w:szCs w:val="24"/>
          <w:lang w:val="uk-UA"/>
        </w:rPr>
        <w:t xml:space="preserve">0,6838 га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 xml:space="preserve">з визначеною нормативною грошовою оцінкою </w:t>
      </w:r>
      <w:r w:rsidR="00795202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DC78BF">
        <w:rPr>
          <w:rFonts w:ascii="Times New Roman" w:hAnsi="Times New Roman"/>
          <w:color w:val="000000"/>
          <w:sz w:val="24"/>
          <w:szCs w:val="24"/>
          <w:lang w:val="uk-UA"/>
        </w:rPr>
        <w:t>17 851 грн. 00 коп. (сімнадцять тисяч вісімсот п’ятдесят одна гривня 00 коп.).</w:t>
      </w:r>
    </w:p>
    <w:p w:rsidR="00BD5D15" w:rsidRPr="00DC78BF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0B3B" w:rsidRPr="00DC78BF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C78BF">
        <w:rPr>
          <w:rFonts w:ascii="Times New Roman" w:hAnsi="Times New Roman"/>
          <w:sz w:val="24"/>
          <w:szCs w:val="24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Pr="00DC78BF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D613B" w:rsidRPr="00DC78BF" w:rsidRDefault="00D60B3B" w:rsidP="00E44A0F">
      <w:pPr>
        <w:spacing w:after="0" w:line="240" w:lineRule="auto"/>
        <w:jc w:val="both"/>
        <w:rPr>
          <w:sz w:val="24"/>
          <w:szCs w:val="24"/>
        </w:rPr>
      </w:pPr>
      <w:r w:rsidRPr="00DC78BF">
        <w:rPr>
          <w:rFonts w:ascii="Times New Roman" w:hAnsi="Times New Roman"/>
          <w:b/>
          <w:bCs/>
          <w:sz w:val="24"/>
          <w:szCs w:val="24"/>
          <w:lang w:val="uk-UA"/>
        </w:rPr>
        <w:t>Голова районної ради</w:t>
      </w:r>
      <w:r w:rsidRPr="00DC78BF">
        <w:rPr>
          <w:rFonts w:ascii="Times New Roman" w:hAnsi="Times New Roman"/>
          <w:b/>
          <w:sz w:val="24"/>
          <w:szCs w:val="24"/>
          <w:lang w:val="uk-UA"/>
        </w:rPr>
        <w:tab/>
      </w:r>
      <w:r w:rsidRPr="00DC78BF">
        <w:rPr>
          <w:rFonts w:ascii="Times New Roman" w:hAnsi="Times New Roman"/>
          <w:b/>
          <w:sz w:val="24"/>
          <w:szCs w:val="24"/>
          <w:lang w:val="uk-UA"/>
        </w:rPr>
        <w:tab/>
      </w:r>
      <w:r w:rsidRPr="00DC78BF">
        <w:rPr>
          <w:rFonts w:ascii="Times New Roman" w:hAnsi="Times New Roman"/>
          <w:b/>
          <w:sz w:val="24"/>
          <w:szCs w:val="24"/>
          <w:lang w:val="uk-UA"/>
        </w:rPr>
        <w:tab/>
      </w:r>
      <w:r w:rsidRPr="00DC78BF">
        <w:rPr>
          <w:rFonts w:ascii="Times New Roman" w:hAnsi="Times New Roman"/>
          <w:b/>
          <w:sz w:val="24"/>
          <w:szCs w:val="24"/>
          <w:lang w:val="uk-UA"/>
        </w:rPr>
        <w:tab/>
      </w:r>
      <w:r w:rsidRPr="00DC78BF">
        <w:rPr>
          <w:rFonts w:ascii="Times New Roman" w:hAnsi="Times New Roman"/>
          <w:b/>
          <w:sz w:val="24"/>
          <w:szCs w:val="24"/>
          <w:lang w:val="uk-UA"/>
        </w:rPr>
        <w:tab/>
        <w:t>Д.Коритчук</w:t>
      </w:r>
    </w:p>
    <w:sectPr w:rsidR="009D613B" w:rsidRPr="00DC78BF" w:rsidSect="00DC78BF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3A0D"/>
    <w:rsid w:val="00247707"/>
    <w:rsid w:val="00277CDE"/>
    <w:rsid w:val="002A56D8"/>
    <w:rsid w:val="00303A13"/>
    <w:rsid w:val="00315010"/>
    <w:rsid w:val="003230E5"/>
    <w:rsid w:val="0034259D"/>
    <w:rsid w:val="004270DB"/>
    <w:rsid w:val="004A2AE9"/>
    <w:rsid w:val="004B5AC6"/>
    <w:rsid w:val="004E2BF6"/>
    <w:rsid w:val="00530FB4"/>
    <w:rsid w:val="007235A9"/>
    <w:rsid w:val="00795202"/>
    <w:rsid w:val="007A2B0B"/>
    <w:rsid w:val="007C1660"/>
    <w:rsid w:val="007D1E2A"/>
    <w:rsid w:val="007F5908"/>
    <w:rsid w:val="00865D79"/>
    <w:rsid w:val="008951B6"/>
    <w:rsid w:val="008D76BE"/>
    <w:rsid w:val="009526CF"/>
    <w:rsid w:val="00973909"/>
    <w:rsid w:val="009D613B"/>
    <w:rsid w:val="009F3247"/>
    <w:rsid w:val="00A2658A"/>
    <w:rsid w:val="00A32A67"/>
    <w:rsid w:val="00A774BD"/>
    <w:rsid w:val="00A77959"/>
    <w:rsid w:val="00AD5417"/>
    <w:rsid w:val="00B07A75"/>
    <w:rsid w:val="00B90A26"/>
    <w:rsid w:val="00BD5D15"/>
    <w:rsid w:val="00D60B3B"/>
    <w:rsid w:val="00D700AD"/>
    <w:rsid w:val="00DC78BF"/>
    <w:rsid w:val="00DC7FE8"/>
    <w:rsid w:val="00DE0A1A"/>
    <w:rsid w:val="00E22D50"/>
    <w:rsid w:val="00E44121"/>
    <w:rsid w:val="00E44A0F"/>
    <w:rsid w:val="00E4529F"/>
    <w:rsid w:val="00ED2753"/>
    <w:rsid w:val="00F1088C"/>
    <w:rsid w:val="00F131E9"/>
    <w:rsid w:val="00FA123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F33E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5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59</cp:revision>
  <cp:lastPrinted>2018-06-23T09:39:00Z</cp:lastPrinted>
  <dcterms:created xsi:type="dcterms:W3CDTF">2017-05-29T06:58:00Z</dcterms:created>
  <dcterms:modified xsi:type="dcterms:W3CDTF">2018-06-23T09:39:00Z</dcterms:modified>
</cp:coreProperties>
</file>