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DB" w:rsidRDefault="00EA7EDB" w:rsidP="00EA7EDB">
      <w:pPr>
        <w:pStyle w:val="1"/>
        <w:rPr>
          <w:b/>
          <w:color w:val="000000" w:themeColor="text1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28"/>
          <w:szCs w:val="28"/>
        </w:rPr>
        <w:t>У  К  Р А  Ї  Н  А</w:t>
      </w:r>
    </w:p>
    <w:p w:rsidR="00EA7EDB" w:rsidRDefault="00EA7EDB" w:rsidP="00EA7EDB">
      <w:pPr>
        <w:pStyle w:val="1"/>
        <w:ind w:right="-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ТОМАШПІЛЬСЬКА РАЙОННА РАДА</w:t>
      </w:r>
    </w:p>
    <w:p w:rsidR="00EA7EDB" w:rsidRDefault="00EA7EDB" w:rsidP="00EA7EDB">
      <w:pPr>
        <w:pStyle w:val="8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В І Н </w:t>
      </w:r>
      <w:proofErr w:type="spellStart"/>
      <w:r>
        <w:rPr>
          <w:i w:val="0"/>
          <w:color w:val="000000" w:themeColor="text1"/>
          <w:sz w:val="28"/>
          <w:szCs w:val="28"/>
        </w:rPr>
        <w:t>Н</w:t>
      </w:r>
      <w:proofErr w:type="spellEnd"/>
      <w:r>
        <w:rPr>
          <w:i w:val="0"/>
          <w:color w:val="000000" w:themeColor="text1"/>
          <w:sz w:val="28"/>
          <w:szCs w:val="28"/>
        </w:rPr>
        <w:t xml:space="preserve"> И Ц Ь К О Ї  О Б Л А С Т І</w:t>
      </w:r>
    </w:p>
    <w:p w:rsidR="00EA7EDB" w:rsidRDefault="00EA7EDB" w:rsidP="00EA7EDB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6"/>
          <w:bdr w:val="none" w:sz="0" w:space="0" w:color="auto" w:frame="1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  </w:t>
      </w:r>
    </w:p>
    <w:p w:rsidR="00EA7EDB" w:rsidRPr="00A24267" w:rsidRDefault="00EA7EDB" w:rsidP="00EA7EDB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lang w:val="uk-UA"/>
        </w:rPr>
      </w:pPr>
      <w:bookmarkStart w:id="0" w:name="_Hlk523998591"/>
      <w:proofErr w:type="gramStart"/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РІШЕННЯ</w:t>
      </w:r>
      <w:r w:rsidR="00D34E38">
        <w:rPr>
          <w:rStyle w:val="a6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№</w:t>
      </w:r>
      <w:proofErr w:type="gramEnd"/>
      <w:r w:rsidR="00A24267">
        <w:rPr>
          <w:rStyle w:val="a6"/>
          <w:color w:val="000000" w:themeColor="text1"/>
          <w:sz w:val="28"/>
          <w:szCs w:val="28"/>
          <w:bdr w:val="none" w:sz="0" w:space="0" w:color="auto" w:frame="1"/>
          <w:lang w:val="uk-UA"/>
        </w:rPr>
        <w:t>465</w:t>
      </w:r>
      <w:bookmarkStart w:id="1" w:name="_GoBack"/>
      <w:bookmarkEnd w:id="1"/>
    </w:p>
    <w:p w:rsidR="00EA7EDB" w:rsidRDefault="002D0D4C" w:rsidP="00EA7EDB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 11 </w:t>
      </w:r>
      <w:r w:rsidR="004D7390">
        <w:rPr>
          <w:color w:val="000000" w:themeColor="text1"/>
          <w:sz w:val="28"/>
          <w:szCs w:val="28"/>
          <w:lang w:val="uk-UA"/>
        </w:rPr>
        <w:t>вересня</w:t>
      </w:r>
      <w:r>
        <w:rPr>
          <w:color w:val="000000" w:themeColor="text1"/>
          <w:sz w:val="28"/>
          <w:szCs w:val="28"/>
          <w:lang w:val="uk-UA"/>
        </w:rPr>
        <w:t xml:space="preserve"> 2018</w:t>
      </w:r>
      <w:r w:rsidR="00EA7EDB">
        <w:rPr>
          <w:color w:val="000000" w:themeColor="text1"/>
          <w:sz w:val="28"/>
          <w:szCs w:val="28"/>
          <w:lang w:val="uk-UA"/>
        </w:rPr>
        <w:t xml:space="preserve"> року</w:t>
      </w:r>
      <w:r w:rsidR="004D7390">
        <w:rPr>
          <w:color w:val="000000" w:themeColor="text1"/>
          <w:sz w:val="28"/>
          <w:szCs w:val="28"/>
          <w:lang w:val="uk-UA"/>
        </w:rPr>
        <w:tab/>
      </w:r>
      <w:r w:rsidR="004D7390">
        <w:rPr>
          <w:color w:val="000000" w:themeColor="text1"/>
          <w:sz w:val="28"/>
          <w:szCs w:val="28"/>
          <w:lang w:val="uk-UA"/>
        </w:rPr>
        <w:tab/>
      </w:r>
      <w:r w:rsidR="004D7390">
        <w:rPr>
          <w:color w:val="000000" w:themeColor="text1"/>
          <w:sz w:val="28"/>
          <w:szCs w:val="28"/>
          <w:lang w:val="uk-UA"/>
        </w:rPr>
        <w:tab/>
      </w:r>
      <w:r w:rsidR="00AE52A9">
        <w:rPr>
          <w:color w:val="000000" w:themeColor="text1"/>
          <w:sz w:val="28"/>
          <w:szCs w:val="28"/>
          <w:lang w:val="uk-UA"/>
        </w:rPr>
        <w:tab/>
      </w:r>
      <w:r w:rsidR="00D34E38">
        <w:rPr>
          <w:color w:val="000000" w:themeColor="text1"/>
          <w:sz w:val="28"/>
          <w:szCs w:val="28"/>
          <w:lang w:val="uk-UA"/>
        </w:rPr>
        <w:tab/>
        <w:t xml:space="preserve">       </w:t>
      </w:r>
      <w:r w:rsidR="004D7390">
        <w:rPr>
          <w:color w:val="000000" w:themeColor="text1"/>
          <w:sz w:val="28"/>
          <w:szCs w:val="28"/>
          <w:lang w:val="uk-UA"/>
        </w:rPr>
        <w:t>29</w:t>
      </w:r>
      <w:r w:rsidR="00EA7EDB">
        <w:rPr>
          <w:color w:val="000000" w:themeColor="text1"/>
          <w:sz w:val="28"/>
          <w:szCs w:val="28"/>
          <w:lang w:val="uk-UA"/>
        </w:rPr>
        <w:t xml:space="preserve"> сесія 7 скликання</w:t>
      </w:r>
    </w:p>
    <w:p w:rsidR="00D34E38" w:rsidRDefault="00EA7EDB" w:rsidP="00D34E3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</w:t>
      </w:r>
      <w:r w:rsidR="00916799">
        <w:rPr>
          <w:b/>
          <w:color w:val="000000" w:themeColor="text1"/>
          <w:sz w:val="28"/>
          <w:szCs w:val="28"/>
          <w:lang w:val="uk-UA"/>
        </w:rPr>
        <w:t xml:space="preserve">затвердження умов продажу комплексу будівель та споруд, </w:t>
      </w:r>
      <w:r w:rsidR="00916799" w:rsidRPr="00916799">
        <w:rPr>
          <w:b/>
          <w:sz w:val="28"/>
          <w:szCs w:val="28"/>
          <w:lang w:val="uk-UA"/>
        </w:rPr>
        <w:t xml:space="preserve">що знаходиться за </w:t>
      </w:r>
      <w:proofErr w:type="spellStart"/>
      <w:r w:rsidR="00916799" w:rsidRPr="00916799">
        <w:rPr>
          <w:b/>
          <w:sz w:val="28"/>
          <w:szCs w:val="28"/>
          <w:lang w:val="uk-UA"/>
        </w:rPr>
        <w:t>адресою</w:t>
      </w:r>
      <w:proofErr w:type="spellEnd"/>
      <w:r w:rsidR="00916799" w:rsidRPr="00916799">
        <w:rPr>
          <w:b/>
          <w:sz w:val="28"/>
          <w:szCs w:val="28"/>
          <w:lang w:val="uk-UA"/>
        </w:rPr>
        <w:t xml:space="preserve">: вул.Польова,1, </w:t>
      </w:r>
      <w:proofErr w:type="spellStart"/>
      <w:r w:rsidR="00916799" w:rsidRPr="00916799">
        <w:rPr>
          <w:b/>
          <w:sz w:val="28"/>
          <w:szCs w:val="28"/>
          <w:lang w:val="uk-UA"/>
        </w:rPr>
        <w:t>с.Рожнятівка</w:t>
      </w:r>
      <w:proofErr w:type="spellEnd"/>
      <w:r w:rsidR="00916799" w:rsidRPr="00916799">
        <w:rPr>
          <w:b/>
          <w:sz w:val="28"/>
          <w:szCs w:val="28"/>
          <w:lang w:val="uk-UA"/>
        </w:rPr>
        <w:t>,</w:t>
      </w:r>
    </w:p>
    <w:p w:rsidR="00916799" w:rsidRDefault="00916799" w:rsidP="00D34E3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916799">
        <w:rPr>
          <w:b/>
          <w:sz w:val="28"/>
          <w:szCs w:val="28"/>
          <w:lang w:val="uk-UA"/>
        </w:rPr>
        <w:t>Томашпільськ</w:t>
      </w:r>
      <w:r w:rsidR="00D34E38">
        <w:rPr>
          <w:b/>
          <w:sz w:val="28"/>
          <w:szCs w:val="28"/>
          <w:lang w:val="uk-UA"/>
        </w:rPr>
        <w:t>ого</w:t>
      </w:r>
      <w:r w:rsidRPr="00916799">
        <w:rPr>
          <w:b/>
          <w:sz w:val="28"/>
          <w:szCs w:val="28"/>
          <w:lang w:val="uk-UA"/>
        </w:rPr>
        <w:t xml:space="preserve"> район</w:t>
      </w:r>
      <w:r w:rsidR="00D34E38">
        <w:rPr>
          <w:b/>
          <w:sz w:val="28"/>
          <w:szCs w:val="28"/>
          <w:lang w:val="uk-UA"/>
        </w:rPr>
        <w:t>у</w:t>
      </w:r>
    </w:p>
    <w:bookmarkEnd w:id="0"/>
    <w:p w:rsidR="00D34E38" w:rsidRDefault="00D34E38" w:rsidP="00D34E3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2E2C5B" w:rsidRPr="002E2C5B" w:rsidRDefault="002E2C5B" w:rsidP="002E2C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2C5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19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Закону України «Про приватизацію державного та комунального майна», Постанови Кабінету Міністрів від 10 травня 2018 року №432 «Про затвердження порядку проведення електронних аукціонів для продажу об’єктів малої приватизації та визначення додаткових умов продажу» та враховуючи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приватизації, районна рада </w:t>
      </w:r>
      <w:r w:rsidRPr="002E2C5B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2E2C5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A7EDB" w:rsidRDefault="00EA7EDB" w:rsidP="00EA7EDB">
      <w:pPr>
        <w:pStyle w:val="a5"/>
        <w:ind w:firstLine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84467" w:rsidRPr="00D34E38" w:rsidRDefault="00D34E38" w:rsidP="00D34E3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Pr="00D34E3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16799" w:rsidRPr="00D34E38">
        <w:rPr>
          <w:rFonts w:ascii="Times New Roman" w:hAnsi="Times New Roman" w:cs="Times New Roman"/>
          <w:sz w:val="28"/>
          <w:szCs w:val="28"/>
          <w:lang w:val="uk-UA"/>
        </w:rPr>
        <w:t>Затвердити умови продажу комплексу будівель та споруд (додається)</w:t>
      </w:r>
      <w:r w:rsidR="00484467" w:rsidRPr="00D34E38">
        <w:rPr>
          <w:rFonts w:ascii="Times New Roman" w:hAnsi="Times New Roman" w:cs="Times New Roman"/>
          <w:sz w:val="28"/>
          <w:szCs w:val="28"/>
          <w:lang w:val="uk-UA"/>
        </w:rPr>
        <w:t>, площею 3948,8</w:t>
      </w:r>
      <w:r w:rsidR="00916799" w:rsidRPr="00D34E38">
        <w:rPr>
          <w:rFonts w:ascii="Times New Roman" w:hAnsi="Times New Roman" w:cs="Times New Roman"/>
          <w:sz w:val="28"/>
          <w:szCs w:val="28"/>
          <w:lang w:val="uk-UA"/>
        </w:rPr>
        <w:t xml:space="preserve">, що знаходиться за </w:t>
      </w:r>
      <w:proofErr w:type="spellStart"/>
      <w:r w:rsidR="00916799" w:rsidRPr="00D34E3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16799" w:rsidRPr="00D34E38">
        <w:rPr>
          <w:rFonts w:ascii="Times New Roman" w:hAnsi="Times New Roman" w:cs="Times New Roman"/>
          <w:sz w:val="28"/>
          <w:szCs w:val="28"/>
          <w:lang w:val="uk-UA"/>
        </w:rPr>
        <w:t xml:space="preserve">: вул.Польова,1, </w:t>
      </w:r>
      <w:proofErr w:type="spellStart"/>
      <w:r w:rsidR="00916799" w:rsidRPr="00D34E38">
        <w:rPr>
          <w:rFonts w:ascii="Times New Roman" w:hAnsi="Times New Roman" w:cs="Times New Roman"/>
          <w:sz w:val="28"/>
          <w:szCs w:val="28"/>
          <w:lang w:val="uk-UA"/>
        </w:rPr>
        <w:t>с.Рожнятівка</w:t>
      </w:r>
      <w:proofErr w:type="spellEnd"/>
      <w:r w:rsidR="00916799" w:rsidRPr="00D34E38">
        <w:rPr>
          <w:rFonts w:ascii="Times New Roman" w:hAnsi="Times New Roman" w:cs="Times New Roman"/>
          <w:sz w:val="28"/>
          <w:szCs w:val="28"/>
          <w:lang w:val="uk-UA"/>
        </w:rPr>
        <w:t>, Томашпільського району Вінницької області.</w:t>
      </w:r>
      <w:r w:rsidR="00484467" w:rsidRPr="00D34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724E" w:rsidRPr="00D34E38" w:rsidRDefault="0061724E" w:rsidP="00D34E3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457D1" w:rsidRPr="00D34E38" w:rsidRDefault="00D34E38" w:rsidP="00D34E3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34E3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457D1" w:rsidRPr="00D34E3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умов продажу та </w:t>
      </w:r>
      <w:r w:rsidR="005457D1" w:rsidRPr="00D34E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uk-UA"/>
        </w:rPr>
        <w:t>звіту про експертно-грошову оцінку</w:t>
      </w:r>
      <w:r w:rsidR="005457D1" w:rsidRPr="00D34E3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uk-UA"/>
        </w:rPr>
        <w:t xml:space="preserve"> </w:t>
      </w:r>
      <w:r w:rsidR="005457D1" w:rsidRPr="00D34E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uk-UA"/>
        </w:rPr>
        <w:t>затвердити</w:t>
      </w:r>
      <w:r w:rsidR="005457D1" w:rsidRPr="00D34E3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uk-UA"/>
        </w:rPr>
        <w:t xml:space="preserve"> </w:t>
      </w:r>
      <w:r w:rsidR="005457D1" w:rsidRPr="00D3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стартову ціну об’єкта у сумі </w:t>
      </w:r>
      <w:r w:rsidR="005457D1" w:rsidRPr="00D34E38">
        <w:rPr>
          <w:rFonts w:ascii="Times New Roman" w:hAnsi="Times New Roman" w:cs="Times New Roman"/>
          <w:sz w:val="28"/>
          <w:szCs w:val="28"/>
        </w:rPr>
        <w:t>928</w:t>
      </w:r>
      <w:r w:rsidR="005457D1" w:rsidRPr="00D34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7D1" w:rsidRPr="00D34E38">
        <w:rPr>
          <w:rFonts w:ascii="Times New Roman" w:hAnsi="Times New Roman" w:cs="Times New Roman"/>
          <w:sz w:val="28"/>
          <w:szCs w:val="28"/>
        </w:rPr>
        <w:t xml:space="preserve">639,00 </w:t>
      </w:r>
      <w:proofErr w:type="spellStart"/>
      <w:r w:rsidR="005457D1" w:rsidRPr="00D34E38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="005457D1" w:rsidRPr="00D34E38">
        <w:rPr>
          <w:rFonts w:ascii="Times New Roman" w:hAnsi="Times New Roman" w:cs="Times New Roman"/>
          <w:sz w:val="28"/>
          <w:szCs w:val="28"/>
        </w:rPr>
        <w:t xml:space="preserve"> без ПДВ.</w:t>
      </w:r>
    </w:p>
    <w:p w:rsidR="0061724E" w:rsidRPr="00D34E38" w:rsidRDefault="0061724E" w:rsidP="00D34E3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A7EDB" w:rsidRPr="00D34E38" w:rsidRDefault="00D34E38" w:rsidP="00D34E3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3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r w:rsidR="00EA7EDB" w:rsidRPr="00D3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Контроль за виконанням </w:t>
      </w:r>
      <w:r w:rsidR="00EA7EDB" w:rsidRPr="00D34E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EA7EDB" w:rsidRDefault="00EA7EDB" w:rsidP="00D34E38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457D1" w:rsidRDefault="005457D1" w:rsidP="0061724E">
      <w:pPr>
        <w:pStyle w:val="a3"/>
        <w:shd w:val="clear" w:color="auto" w:fill="F9F9F9"/>
        <w:spacing w:before="0" w:beforeAutospacing="0" w:after="24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B01BC9" w:rsidRPr="00EA7EDB" w:rsidRDefault="00EA7EDB" w:rsidP="00EA7EDB">
      <w:pPr>
        <w:pStyle w:val="a3"/>
        <w:shd w:val="clear" w:color="auto" w:fill="F9F9F9"/>
        <w:spacing w:before="0" w:beforeAutospacing="0" w:after="240" w:afterAutospacing="0" w:line="315" w:lineRule="atLeast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Голова районної ради</w:t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>Д.Коритчук</w:t>
      </w:r>
    </w:p>
    <w:sectPr w:rsidR="00B01BC9" w:rsidRPr="00EA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331"/>
    <w:multiLevelType w:val="hybridMultilevel"/>
    <w:tmpl w:val="5CAA61D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D8"/>
    <w:rsid w:val="002B3331"/>
    <w:rsid w:val="002D0D4C"/>
    <w:rsid w:val="002E2C5B"/>
    <w:rsid w:val="003D0C74"/>
    <w:rsid w:val="00484467"/>
    <w:rsid w:val="004D7390"/>
    <w:rsid w:val="005457D1"/>
    <w:rsid w:val="0061724E"/>
    <w:rsid w:val="00755804"/>
    <w:rsid w:val="0076603A"/>
    <w:rsid w:val="00876394"/>
    <w:rsid w:val="00916799"/>
    <w:rsid w:val="00A24267"/>
    <w:rsid w:val="00AE52A9"/>
    <w:rsid w:val="00B01BC9"/>
    <w:rsid w:val="00C347FC"/>
    <w:rsid w:val="00C70985"/>
    <w:rsid w:val="00CD2FB3"/>
    <w:rsid w:val="00CD513B"/>
    <w:rsid w:val="00D031D8"/>
    <w:rsid w:val="00D34E38"/>
    <w:rsid w:val="00D63F8C"/>
    <w:rsid w:val="00DE0904"/>
    <w:rsid w:val="00EA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72EC"/>
  <w15:chartTrackingRefBased/>
  <w15:docId w15:val="{EF754CBF-B090-4529-81F6-A64488C8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ED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A7E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A7ED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ED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A7EDB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E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 Знак Знак Знак"/>
    <w:basedOn w:val="a0"/>
    <w:link w:val="a5"/>
    <w:semiHidden/>
    <w:locked/>
    <w:rsid w:val="00EA7EDB"/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Body Text Char Знак Знак Знак"/>
    <w:basedOn w:val="a"/>
    <w:link w:val="a4"/>
    <w:semiHidden/>
    <w:unhideWhenUsed/>
    <w:rsid w:val="00EA7ED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A7EDB"/>
  </w:style>
  <w:style w:type="character" w:styleId="a6">
    <w:name w:val="Strong"/>
    <w:basedOn w:val="a0"/>
    <w:uiPriority w:val="22"/>
    <w:qFormat/>
    <w:rsid w:val="00EA7E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F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16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D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A5AC-80CD-4189-B3F8-3B62F028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25</cp:revision>
  <cp:lastPrinted>2018-09-11T12:50:00Z</cp:lastPrinted>
  <dcterms:created xsi:type="dcterms:W3CDTF">2017-11-10T07:23:00Z</dcterms:created>
  <dcterms:modified xsi:type="dcterms:W3CDTF">2018-09-11T12:51:00Z</dcterms:modified>
</cp:coreProperties>
</file>