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C7" w:rsidRPr="008172C7" w:rsidRDefault="008172C7" w:rsidP="008172C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172C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Інформація</w:t>
      </w:r>
    </w:p>
    <w:p w:rsidR="008172C7" w:rsidRPr="008172C7" w:rsidRDefault="008172C7" w:rsidP="008172C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172C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 xml:space="preserve">про результати перевірки, передбаченої </w:t>
      </w:r>
    </w:p>
    <w:p w:rsidR="008172C7" w:rsidRPr="008172C7" w:rsidRDefault="008172C7" w:rsidP="008172C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</w:pPr>
      <w:r w:rsidRPr="008172C7">
        <w:rPr>
          <w:rFonts w:ascii="Times New Roman" w:eastAsia="Times New Roman" w:hAnsi="Times New Roman" w:cs="Antiqua"/>
          <w:b/>
          <w:bCs/>
          <w:sz w:val="28"/>
          <w:szCs w:val="28"/>
          <w:lang w:val="uk-UA" w:eastAsia="ru-RU"/>
        </w:rPr>
        <w:t>Законом України    “Про очищення влади”</w:t>
      </w:r>
    </w:p>
    <w:p w:rsidR="008172C7" w:rsidRPr="008172C7" w:rsidRDefault="008172C7" w:rsidP="008172C7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lang w:eastAsia="ru-RU"/>
        </w:rPr>
      </w:pPr>
    </w:p>
    <w:p w:rsidR="008172C7" w:rsidRPr="008172C7" w:rsidRDefault="008172C7" w:rsidP="008172C7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lang w:val="uk-UA" w:eastAsia="ru-RU"/>
        </w:rPr>
      </w:pPr>
      <w:r w:rsidRPr="008172C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щодо</w:t>
      </w:r>
      <w:r w:rsidRPr="008172C7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</w:t>
      </w:r>
      <w:proofErr w:type="spellStart"/>
      <w:r w:rsidRPr="008172C7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>Комаренка</w:t>
      </w:r>
      <w:proofErr w:type="spellEnd"/>
      <w:r w:rsidRPr="008172C7">
        <w:rPr>
          <w:rFonts w:ascii="Times New Roman" w:eastAsia="Times New Roman" w:hAnsi="Times New Roman" w:cs="Antiqua"/>
          <w:b/>
          <w:sz w:val="28"/>
          <w:szCs w:val="26"/>
          <w:u w:val="single"/>
          <w:lang w:val="uk-UA" w:eastAsia="ru-RU"/>
        </w:rPr>
        <w:t xml:space="preserve"> Олександра Сергійовича </w:t>
      </w:r>
    </w:p>
    <w:p w:rsidR="008172C7" w:rsidRPr="008172C7" w:rsidRDefault="008172C7" w:rsidP="008172C7">
      <w:pPr>
        <w:spacing w:after="0" w:line="240" w:lineRule="auto"/>
        <w:ind w:left="2832"/>
        <w:rPr>
          <w:rFonts w:ascii="Times New Roman" w:eastAsia="Times New Roman" w:hAnsi="Times New Roman" w:cs="Antiqua"/>
          <w:sz w:val="28"/>
          <w:szCs w:val="28"/>
          <w:u w:val="single"/>
          <w:lang w:eastAsia="ru-RU"/>
        </w:rPr>
      </w:pPr>
    </w:p>
    <w:p w:rsidR="008172C7" w:rsidRPr="008172C7" w:rsidRDefault="008172C7" w:rsidP="008172C7">
      <w:pPr>
        <w:spacing w:before="120" w:after="0" w:line="240" w:lineRule="auto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8172C7" w:rsidRPr="008172C7" w:rsidRDefault="008172C7" w:rsidP="008172C7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</w:p>
    <w:p w:rsidR="008172C7" w:rsidRPr="008172C7" w:rsidRDefault="008172C7" w:rsidP="008172C7">
      <w:pPr>
        <w:spacing w:after="0" w:line="240" w:lineRule="auto"/>
        <w:ind w:firstLine="567"/>
        <w:jc w:val="center"/>
        <w:rPr>
          <w:rFonts w:ascii="Times New Roman" w:eastAsia="Times New Roman" w:hAnsi="Times New Roman" w:cs="Antiqua"/>
          <w:b/>
          <w:i/>
          <w:lang w:val="uk-UA" w:eastAsia="ru-RU"/>
        </w:rPr>
      </w:pPr>
    </w:p>
    <w:p w:rsidR="008172C7" w:rsidRPr="008172C7" w:rsidRDefault="008172C7" w:rsidP="008172C7">
      <w:pPr>
        <w:spacing w:after="0" w:line="240" w:lineRule="auto"/>
        <w:ind w:firstLine="851"/>
        <w:jc w:val="both"/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</w:pPr>
      <w:r w:rsidRPr="008172C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Pr="008172C7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Управлінням праці та соціального захисту населення </w:t>
      </w:r>
      <w:proofErr w:type="spellStart"/>
      <w:r w:rsidRPr="008172C7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>Томашпільської</w:t>
      </w:r>
      <w:proofErr w:type="spellEnd"/>
      <w:r w:rsidRPr="008172C7"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  <w:t xml:space="preserve"> райдержадміністрації  </w:t>
      </w:r>
      <w:r w:rsidRPr="008172C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проведено перевірку </w:t>
      </w:r>
      <w:r w:rsidRPr="008172C7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8172C7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>Комаренка</w:t>
      </w:r>
      <w:proofErr w:type="spellEnd"/>
      <w:r w:rsidRPr="008172C7">
        <w:rPr>
          <w:rFonts w:ascii="Times New Roman" w:eastAsia="Times New Roman" w:hAnsi="Times New Roman" w:cs="Antiqua"/>
          <w:b/>
          <w:i/>
          <w:sz w:val="28"/>
          <w:szCs w:val="26"/>
          <w:u w:val="single"/>
          <w:lang w:val="uk-UA" w:eastAsia="ru-RU"/>
        </w:rPr>
        <w:t xml:space="preserve"> Олександра Сергійовича,</w:t>
      </w:r>
      <w:r w:rsidRPr="008172C7">
        <w:rPr>
          <w:rFonts w:ascii="Times New Roman" w:eastAsia="Times New Roman" w:hAnsi="Times New Roman" w:cs="Antiqua"/>
          <w:color w:val="000000"/>
          <w:sz w:val="28"/>
          <w:szCs w:val="28"/>
          <w:lang w:val="uk-UA" w:eastAsia="ru-RU"/>
        </w:rPr>
        <w:t xml:space="preserve"> </w:t>
      </w:r>
      <w:r w:rsidRPr="008172C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який працює на посаді </w:t>
      </w:r>
      <w:r w:rsidRPr="008172C7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головного спеціаліста фінансово-господарського відділу управління праці та соціального захисту населення </w:t>
      </w:r>
      <w:proofErr w:type="spellStart"/>
      <w:r w:rsidRPr="008172C7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>Томашпільської</w:t>
      </w:r>
      <w:proofErr w:type="spellEnd"/>
      <w:r w:rsidRPr="008172C7">
        <w:rPr>
          <w:rFonts w:ascii="Times New Roman" w:eastAsia="Times New Roman" w:hAnsi="Times New Roman" w:cs="Antiqua"/>
          <w:b/>
          <w:i/>
          <w:sz w:val="28"/>
          <w:szCs w:val="28"/>
          <w:u w:val="single"/>
          <w:lang w:val="uk-UA" w:eastAsia="ru-RU"/>
        </w:rPr>
        <w:t xml:space="preserve"> райдержадміністрації</w:t>
      </w:r>
    </w:p>
    <w:p w:rsidR="008172C7" w:rsidRPr="008172C7" w:rsidRDefault="008172C7" w:rsidP="008172C7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Antiqua"/>
          <w:b/>
          <w:sz w:val="28"/>
          <w:szCs w:val="28"/>
          <w:lang w:val="uk-UA" w:eastAsia="ru-RU"/>
        </w:rPr>
      </w:pPr>
    </w:p>
    <w:p w:rsidR="008172C7" w:rsidRPr="008172C7" w:rsidRDefault="008172C7" w:rsidP="008172C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  <w:r w:rsidRPr="008172C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 xml:space="preserve">За результатами проведеної перевірки встановлено, щодо </w:t>
      </w:r>
      <w:proofErr w:type="spellStart"/>
      <w:r w:rsidRPr="008172C7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>Комаренка</w:t>
      </w:r>
      <w:proofErr w:type="spellEnd"/>
      <w:r w:rsidRPr="008172C7">
        <w:rPr>
          <w:rFonts w:ascii="Times New Roman" w:eastAsia="Times New Roman" w:hAnsi="Times New Roman" w:cs="Antiqua"/>
          <w:b/>
          <w:sz w:val="28"/>
          <w:szCs w:val="28"/>
          <w:u w:val="single"/>
          <w:lang w:val="uk-UA" w:eastAsia="ru-RU"/>
        </w:rPr>
        <w:t xml:space="preserve"> Олександра Сергійовича </w:t>
      </w:r>
      <w:r w:rsidRPr="008172C7">
        <w:rPr>
          <w:rFonts w:ascii="Times New Roman" w:eastAsia="Times New Roman" w:hAnsi="Times New Roman" w:cs="Antiqua"/>
          <w:sz w:val="28"/>
          <w:szCs w:val="28"/>
          <w:lang w:val="uk-UA" w:eastAsia="ru-RU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:rsidR="008172C7" w:rsidRPr="008172C7" w:rsidRDefault="008172C7" w:rsidP="008172C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eastAsia="ru-RU"/>
        </w:rPr>
      </w:pPr>
      <w:r w:rsidRPr="008172C7">
        <w:rPr>
          <w:rFonts w:ascii="Times New Roman" w:eastAsia="Times New Roman" w:hAnsi="Times New Roman" w:cs="Antiqua"/>
          <w:sz w:val="28"/>
          <w:szCs w:val="28"/>
          <w:lang w:eastAsia="ru-RU"/>
        </w:rPr>
        <w:t>19.11.2015р</w:t>
      </w:r>
    </w:p>
    <w:p w:rsidR="008172C7" w:rsidRPr="008172C7" w:rsidRDefault="008172C7" w:rsidP="008172C7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Antiqua"/>
          <w:sz w:val="28"/>
          <w:szCs w:val="28"/>
          <w:lang w:val="uk-UA" w:eastAsia="ru-RU"/>
        </w:rPr>
      </w:pPr>
    </w:p>
    <w:p w:rsidR="002378AB" w:rsidRDefault="002378AB">
      <w:bookmarkStart w:id="0" w:name="_GoBack"/>
      <w:bookmarkEnd w:id="0"/>
    </w:p>
    <w:sectPr w:rsidR="0023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DB"/>
    <w:rsid w:val="002378AB"/>
    <w:rsid w:val="008172C7"/>
    <w:rsid w:val="00ED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A8DA8-AB4D-4B6F-BF4F-742A0C30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СВIТЛАНА</dc:creator>
  <cp:keywords/>
  <dc:description/>
  <cp:lastModifiedBy>СВIТЛАНА</cp:lastModifiedBy>
  <cp:revision>2</cp:revision>
  <dcterms:created xsi:type="dcterms:W3CDTF">2016-03-22T12:58:00Z</dcterms:created>
  <dcterms:modified xsi:type="dcterms:W3CDTF">2016-03-22T12:58:00Z</dcterms:modified>
</cp:coreProperties>
</file>